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F0" w:rsidRPr="00CB6EF0" w:rsidRDefault="00CB6EF0" w:rsidP="00CB6EF0">
      <w:pPr>
        <w:jc w:val="center"/>
        <w:rPr>
          <w:rFonts w:ascii="Garamond" w:hAnsi="Garamond"/>
          <w:sz w:val="28"/>
          <w:szCs w:val="24"/>
        </w:rPr>
      </w:pPr>
      <w:r>
        <w:rPr>
          <w:rFonts w:ascii="Garamond" w:hAnsi="Garamond"/>
          <w:noProof/>
          <w:sz w:val="28"/>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86280" cy="670560"/>
            <wp:effectExtent l="0" t="0" r="0" b="0"/>
            <wp:wrapTight wrapText="bothSides">
              <wp:wrapPolygon edited="0">
                <wp:start x="0" y="0"/>
                <wp:lineTo x="0" y="14114"/>
                <wp:lineTo x="1450" y="20250"/>
                <wp:lineTo x="2279" y="20864"/>
                <wp:lineTo x="3107" y="20864"/>
                <wp:lineTo x="21130" y="15341"/>
                <wp:lineTo x="21130" y="3068"/>
                <wp:lineTo x="5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mbroke &amp; OxNet logo.png"/>
                    <pic:cNvPicPr/>
                  </pic:nvPicPr>
                  <pic:blipFill rotWithShape="1">
                    <a:blip r:embed="rId7">
                      <a:extLst>
                        <a:ext uri="{28A0092B-C50C-407E-A947-70E740481C1C}">
                          <a14:useLocalDpi xmlns:a14="http://schemas.microsoft.com/office/drawing/2010/main" val="0"/>
                        </a:ext>
                      </a:extLst>
                    </a:blip>
                    <a:srcRect t="57870"/>
                    <a:stretch/>
                  </pic:blipFill>
                  <pic:spPr bwMode="auto">
                    <a:xfrm>
                      <a:off x="0" y="0"/>
                      <a:ext cx="198628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44DE" w:rsidRDefault="000D44DE" w:rsidP="00CB6EF0">
      <w:pPr>
        <w:jc w:val="center"/>
        <w:rPr>
          <w:rFonts w:ascii="Garamond" w:hAnsi="Garamond"/>
          <w:sz w:val="28"/>
          <w:szCs w:val="24"/>
          <w:u w:val="single"/>
        </w:rPr>
      </w:pPr>
    </w:p>
    <w:p w:rsidR="000D44DE" w:rsidRDefault="000D44DE" w:rsidP="00CB6EF0">
      <w:pPr>
        <w:jc w:val="center"/>
        <w:rPr>
          <w:rFonts w:ascii="Garamond" w:hAnsi="Garamond"/>
          <w:sz w:val="28"/>
          <w:szCs w:val="24"/>
          <w:u w:val="single"/>
        </w:rPr>
      </w:pPr>
    </w:p>
    <w:p w:rsidR="002445A6" w:rsidRPr="00B14136" w:rsidRDefault="00C93303" w:rsidP="002445A6">
      <w:pPr>
        <w:jc w:val="center"/>
        <w:rPr>
          <w:rFonts w:ascii="Garamond" w:hAnsi="Garamond"/>
          <w:b/>
          <w:sz w:val="32"/>
          <w:szCs w:val="24"/>
        </w:rPr>
      </w:pPr>
      <w:r w:rsidRPr="00B14136">
        <w:rPr>
          <w:rFonts w:ascii="Garamond" w:hAnsi="Garamond"/>
          <w:b/>
          <w:sz w:val="32"/>
          <w:szCs w:val="24"/>
        </w:rPr>
        <w:t>Pembroke Scholars 2024</w:t>
      </w:r>
      <w:r w:rsidR="00DB688F" w:rsidRPr="00B14136">
        <w:rPr>
          <w:rFonts w:ascii="Garamond" w:hAnsi="Garamond"/>
          <w:b/>
          <w:sz w:val="32"/>
          <w:szCs w:val="24"/>
        </w:rPr>
        <w:t>:</w:t>
      </w:r>
    </w:p>
    <w:p w:rsidR="00CE4377" w:rsidRPr="00B14136" w:rsidRDefault="002445A6" w:rsidP="002445A6">
      <w:pPr>
        <w:jc w:val="center"/>
        <w:rPr>
          <w:rFonts w:ascii="Garamond" w:hAnsi="Garamond"/>
          <w:b/>
          <w:sz w:val="32"/>
          <w:szCs w:val="24"/>
        </w:rPr>
      </w:pPr>
      <w:r w:rsidRPr="00B14136">
        <w:rPr>
          <w:rFonts w:ascii="Garamond" w:hAnsi="Garamond"/>
          <w:b/>
          <w:sz w:val="32"/>
          <w:szCs w:val="24"/>
        </w:rPr>
        <w:t xml:space="preserve">Dr Claus Essay </w:t>
      </w:r>
      <w:r w:rsidR="00C93303" w:rsidRPr="00B14136">
        <w:rPr>
          <w:rFonts w:ascii="Garamond" w:hAnsi="Garamond"/>
          <w:b/>
          <w:sz w:val="32"/>
          <w:szCs w:val="24"/>
        </w:rPr>
        <w:t>Competitio</w:t>
      </w:r>
      <w:r w:rsidRPr="00B14136">
        <w:rPr>
          <w:rFonts w:ascii="Garamond" w:hAnsi="Garamond"/>
          <w:b/>
          <w:sz w:val="32"/>
          <w:szCs w:val="24"/>
        </w:rPr>
        <w:t>n</w:t>
      </w:r>
    </w:p>
    <w:p w:rsidR="003E4F5D" w:rsidRDefault="003E4F5D" w:rsidP="00CB6EF0">
      <w:pPr>
        <w:jc w:val="center"/>
        <w:rPr>
          <w:rFonts w:ascii="Garamond" w:hAnsi="Garamond"/>
          <w:sz w:val="28"/>
          <w:szCs w:val="24"/>
          <w:u w:val="single"/>
        </w:rPr>
      </w:pPr>
    </w:p>
    <w:p w:rsidR="003E4F5D" w:rsidRPr="00391503" w:rsidRDefault="003E4F5D" w:rsidP="003E4F5D">
      <w:pPr>
        <w:rPr>
          <w:rFonts w:ascii="Garamond" w:hAnsi="Garamond"/>
          <w:b/>
          <w:i/>
          <w:color w:val="000000" w:themeColor="text1"/>
          <w:sz w:val="24"/>
          <w:szCs w:val="24"/>
          <w:u w:val="single"/>
        </w:rPr>
      </w:pPr>
      <w:r w:rsidRPr="00391503">
        <w:rPr>
          <w:rFonts w:ascii="Garamond" w:hAnsi="Garamond"/>
          <w:b/>
          <w:i/>
          <w:color w:val="000000" w:themeColor="text1"/>
          <w:sz w:val="24"/>
          <w:szCs w:val="24"/>
          <w:u w:val="single"/>
        </w:rPr>
        <w:t>Important information you need to know:</w:t>
      </w:r>
    </w:p>
    <w:p w:rsidR="003E4F5D" w:rsidRPr="003E4F5D" w:rsidRDefault="003E4F5D" w:rsidP="003E4F5D">
      <w:pPr>
        <w:pStyle w:val="ListParagraph"/>
        <w:numPr>
          <w:ilvl w:val="0"/>
          <w:numId w:val="6"/>
        </w:numPr>
        <w:rPr>
          <w:rFonts w:ascii="Garamond" w:hAnsi="Garamond"/>
          <w:color w:val="000000" w:themeColor="text1"/>
          <w:sz w:val="24"/>
          <w:szCs w:val="24"/>
        </w:rPr>
      </w:pPr>
      <w:r w:rsidRPr="00391503">
        <w:rPr>
          <w:rFonts w:ascii="Garamond" w:hAnsi="Garamond"/>
          <w:sz w:val="24"/>
          <w:szCs w:val="24"/>
        </w:rPr>
        <w:t xml:space="preserve">Please </w:t>
      </w:r>
      <w:r>
        <w:rPr>
          <w:rFonts w:ascii="Garamond" w:hAnsi="Garamond"/>
          <w:sz w:val="24"/>
          <w:szCs w:val="24"/>
        </w:rPr>
        <w:t>only choose one question to answer</w:t>
      </w:r>
    </w:p>
    <w:p w:rsidR="003E4F5D" w:rsidRPr="00314BE6" w:rsidRDefault="003E4F5D" w:rsidP="003E4F5D">
      <w:pPr>
        <w:pStyle w:val="ListParagraph"/>
        <w:numPr>
          <w:ilvl w:val="0"/>
          <w:numId w:val="6"/>
        </w:numPr>
        <w:rPr>
          <w:rFonts w:ascii="Garamond" w:hAnsi="Garamond"/>
          <w:color w:val="000000" w:themeColor="text1"/>
          <w:sz w:val="24"/>
          <w:szCs w:val="24"/>
        </w:rPr>
      </w:pPr>
      <w:r>
        <w:rPr>
          <w:rFonts w:ascii="Garamond" w:hAnsi="Garamond"/>
          <w:sz w:val="24"/>
          <w:szCs w:val="24"/>
        </w:rPr>
        <w:t xml:space="preserve">Please complete the cover sheet on page </w:t>
      </w:r>
      <w:r w:rsidR="00DA3651">
        <w:rPr>
          <w:rFonts w:ascii="Garamond" w:hAnsi="Garamond"/>
          <w:sz w:val="24"/>
          <w:szCs w:val="24"/>
        </w:rPr>
        <w:t>7</w:t>
      </w:r>
    </w:p>
    <w:p w:rsidR="003E4F5D" w:rsidRPr="00391503" w:rsidRDefault="003E4F5D" w:rsidP="003E4F5D">
      <w:pPr>
        <w:pStyle w:val="ListParagraph"/>
        <w:numPr>
          <w:ilvl w:val="0"/>
          <w:numId w:val="4"/>
        </w:numPr>
        <w:rPr>
          <w:rFonts w:ascii="Garamond" w:hAnsi="Garamond"/>
          <w:color w:val="000000" w:themeColor="text1"/>
          <w:sz w:val="24"/>
          <w:szCs w:val="24"/>
        </w:rPr>
      </w:pPr>
      <w:r w:rsidRPr="00391503">
        <w:rPr>
          <w:rFonts w:ascii="Garamond" w:hAnsi="Garamond"/>
          <w:color w:val="000000" w:themeColor="text1"/>
          <w:sz w:val="24"/>
          <w:szCs w:val="24"/>
        </w:rPr>
        <w:t>We are looking for:</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An organised &amp; coherent argument which demonstrates clarity</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Grasp of relevant ideas/concepts</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Breadth of relevant reading</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Originality of analysis</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Evidence of critical thinking</w:t>
      </w:r>
    </w:p>
    <w:p w:rsidR="003E4F5D" w:rsidRPr="00391503"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Effective use of examples to illustrate &amp; justify your argument</w:t>
      </w:r>
    </w:p>
    <w:p w:rsidR="003E4F5D" w:rsidRDefault="003E4F5D" w:rsidP="003E4F5D">
      <w:pPr>
        <w:pStyle w:val="ListParagraph"/>
        <w:numPr>
          <w:ilvl w:val="0"/>
          <w:numId w:val="3"/>
        </w:numPr>
        <w:rPr>
          <w:rFonts w:ascii="Garamond" w:hAnsi="Garamond"/>
          <w:color w:val="000000" w:themeColor="text1"/>
          <w:sz w:val="24"/>
          <w:szCs w:val="24"/>
        </w:rPr>
      </w:pPr>
      <w:r w:rsidRPr="00391503">
        <w:rPr>
          <w:rFonts w:ascii="Garamond" w:hAnsi="Garamond"/>
          <w:color w:val="000000" w:themeColor="text1"/>
          <w:sz w:val="24"/>
          <w:szCs w:val="24"/>
        </w:rPr>
        <w:t>Accuracy</w:t>
      </w:r>
      <w:r w:rsidRPr="000D44DE">
        <w:rPr>
          <w:rFonts w:ascii="Garamond" w:hAnsi="Garamond"/>
          <w:color w:val="000000" w:themeColor="text1"/>
          <w:sz w:val="24"/>
          <w:szCs w:val="24"/>
        </w:rPr>
        <w:t xml:space="preserve"> </w:t>
      </w:r>
      <w:r w:rsidRPr="00C27501">
        <w:rPr>
          <w:rFonts w:ascii="Garamond" w:hAnsi="Garamond"/>
          <w:i/>
          <w:color w:val="000000" w:themeColor="text1"/>
          <w:sz w:val="24"/>
          <w:szCs w:val="24"/>
        </w:rPr>
        <w:t>if</w:t>
      </w:r>
      <w:r>
        <w:rPr>
          <w:rFonts w:ascii="Garamond" w:hAnsi="Garamond"/>
          <w:color w:val="000000" w:themeColor="text1"/>
          <w:sz w:val="24"/>
          <w:szCs w:val="24"/>
        </w:rPr>
        <w:t xml:space="preserve"> </w:t>
      </w:r>
      <w:r w:rsidRPr="00391503">
        <w:rPr>
          <w:rFonts w:ascii="Garamond" w:hAnsi="Garamond"/>
          <w:color w:val="000000" w:themeColor="text1"/>
          <w:sz w:val="24"/>
          <w:szCs w:val="24"/>
        </w:rPr>
        <w:t xml:space="preserve">referencing </w:t>
      </w:r>
      <w:r>
        <w:rPr>
          <w:rFonts w:ascii="Garamond" w:hAnsi="Garamond"/>
          <w:color w:val="000000" w:themeColor="text1"/>
          <w:sz w:val="24"/>
          <w:szCs w:val="24"/>
        </w:rPr>
        <w:t xml:space="preserve">&amp; </w:t>
      </w:r>
      <w:r w:rsidRPr="00391503">
        <w:rPr>
          <w:rFonts w:ascii="Garamond" w:hAnsi="Garamond"/>
          <w:color w:val="000000" w:themeColor="text1"/>
          <w:sz w:val="24"/>
          <w:szCs w:val="24"/>
        </w:rPr>
        <w:t>creating a bibliography</w:t>
      </w:r>
    </w:p>
    <w:p w:rsidR="003E4F5D" w:rsidRPr="00391503" w:rsidRDefault="003E4F5D" w:rsidP="003E4F5D">
      <w:pPr>
        <w:pStyle w:val="ListParagraph"/>
        <w:ind w:left="1440"/>
        <w:rPr>
          <w:rFonts w:ascii="Garamond" w:hAnsi="Garamond"/>
          <w:color w:val="000000" w:themeColor="text1"/>
          <w:sz w:val="24"/>
          <w:szCs w:val="24"/>
        </w:rPr>
      </w:pPr>
    </w:p>
    <w:p w:rsidR="003E4F5D" w:rsidRPr="00391503" w:rsidRDefault="003E4F5D" w:rsidP="003E4F5D">
      <w:pPr>
        <w:rPr>
          <w:rFonts w:ascii="Garamond" w:hAnsi="Garamond"/>
          <w:b/>
          <w:i/>
          <w:sz w:val="24"/>
          <w:szCs w:val="24"/>
          <w:u w:val="single"/>
        </w:rPr>
      </w:pPr>
      <w:r w:rsidRPr="00391503">
        <w:rPr>
          <w:rFonts w:ascii="Garamond" w:hAnsi="Garamond"/>
          <w:b/>
          <w:i/>
          <w:sz w:val="24"/>
          <w:szCs w:val="24"/>
          <w:u w:val="single"/>
        </w:rPr>
        <w:t>Useful links:</w:t>
      </w:r>
    </w:p>
    <w:p w:rsidR="003E4F5D" w:rsidRPr="00391503" w:rsidRDefault="003E4F5D" w:rsidP="003E4F5D">
      <w:pPr>
        <w:rPr>
          <w:rFonts w:ascii="Garamond" w:hAnsi="Garamond"/>
          <w:sz w:val="24"/>
          <w:szCs w:val="24"/>
        </w:rPr>
      </w:pPr>
      <w:r w:rsidRPr="00391503">
        <w:rPr>
          <w:rFonts w:ascii="Garamond" w:hAnsi="Garamond"/>
          <w:sz w:val="24"/>
          <w:szCs w:val="24"/>
        </w:rPr>
        <w:t xml:space="preserve">It is strongly recommended that you watch the videos below before writing your essay: </w:t>
      </w:r>
    </w:p>
    <w:p w:rsidR="003E4F5D" w:rsidRPr="00391503" w:rsidRDefault="003E4F5D" w:rsidP="003E4F5D">
      <w:pPr>
        <w:pStyle w:val="ListParagraph"/>
        <w:numPr>
          <w:ilvl w:val="0"/>
          <w:numId w:val="5"/>
        </w:numPr>
        <w:rPr>
          <w:rStyle w:val="Hyperlink"/>
          <w:rFonts w:ascii="Garamond" w:hAnsi="Garamond"/>
          <w:sz w:val="24"/>
          <w:szCs w:val="24"/>
        </w:rPr>
      </w:pPr>
      <w:r w:rsidRPr="00391503">
        <w:rPr>
          <w:rFonts w:ascii="Garamond" w:hAnsi="Garamond"/>
          <w:sz w:val="24"/>
          <w:szCs w:val="24"/>
        </w:rPr>
        <w:t xml:space="preserve">Academic writing: </w:t>
      </w:r>
      <w:hyperlink r:id="rId8" w:history="1">
        <w:r w:rsidRPr="00391503">
          <w:rPr>
            <w:rStyle w:val="Hyperlink"/>
            <w:rFonts w:ascii="Garamond" w:hAnsi="Garamond"/>
            <w:sz w:val="24"/>
            <w:szCs w:val="24"/>
          </w:rPr>
          <w:t>https://youtu.be/UJWa95in-hM</w:t>
        </w:r>
      </w:hyperlink>
    </w:p>
    <w:p w:rsidR="003E4F5D" w:rsidRPr="00391503" w:rsidRDefault="003E4F5D" w:rsidP="003E4F5D">
      <w:pPr>
        <w:pStyle w:val="ListParagraph"/>
        <w:numPr>
          <w:ilvl w:val="0"/>
          <w:numId w:val="5"/>
        </w:numPr>
        <w:rPr>
          <w:rFonts w:ascii="Garamond" w:hAnsi="Garamond"/>
          <w:sz w:val="24"/>
          <w:szCs w:val="24"/>
        </w:rPr>
      </w:pPr>
      <w:r w:rsidRPr="00391503">
        <w:rPr>
          <w:rFonts w:ascii="Garamond" w:hAnsi="Garamond"/>
          <w:sz w:val="24"/>
          <w:szCs w:val="24"/>
        </w:rPr>
        <w:t xml:space="preserve">Presenting an argument: </w:t>
      </w:r>
      <w:hyperlink r:id="rId9" w:history="1">
        <w:r w:rsidRPr="00391503">
          <w:rPr>
            <w:rStyle w:val="Hyperlink"/>
            <w:rFonts w:ascii="Garamond" w:hAnsi="Garamond"/>
            <w:sz w:val="24"/>
            <w:szCs w:val="24"/>
          </w:rPr>
          <w:t>https://youtu.be/wTTEO8KRnOA</w:t>
        </w:r>
      </w:hyperlink>
      <w:r w:rsidRPr="00391503">
        <w:rPr>
          <w:rFonts w:ascii="Garamond" w:hAnsi="Garamond"/>
          <w:sz w:val="24"/>
          <w:szCs w:val="24"/>
        </w:rPr>
        <w:t xml:space="preserve"> </w:t>
      </w:r>
    </w:p>
    <w:p w:rsidR="003E4F5D" w:rsidRPr="00391503" w:rsidRDefault="003E4F5D" w:rsidP="003E4F5D">
      <w:pPr>
        <w:pStyle w:val="ListParagraph"/>
        <w:numPr>
          <w:ilvl w:val="0"/>
          <w:numId w:val="5"/>
        </w:numPr>
        <w:rPr>
          <w:rFonts w:ascii="Garamond" w:hAnsi="Garamond"/>
          <w:sz w:val="24"/>
          <w:szCs w:val="24"/>
        </w:rPr>
      </w:pPr>
      <w:r w:rsidRPr="00391503">
        <w:rPr>
          <w:rFonts w:ascii="Garamond" w:hAnsi="Garamond"/>
          <w:sz w:val="24"/>
          <w:szCs w:val="24"/>
        </w:rPr>
        <w:t xml:space="preserve">The University of Bedfordshire has developed an excellent guide to referencing, which can be found here: </w:t>
      </w:r>
      <w:hyperlink r:id="rId10" w:history="1">
        <w:r w:rsidRPr="00391503">
          <w:rPr>
            <w:rStyle w:val="Hyperlink"/>
            <w:rFonts w:ascii="Garamond" w:hAnsi="Garamond"/>
            <w:sz w:val="24"/>
            <w:szCs w:val="24"/>
          </w:rPr>
          <w:t>https://lrweb.beds.ac.uk/a-guide-to-referencing/</w:t>
        </w:r>
      </w:hyperlink>
      <w:r w:rsidRPr="00391503">
        <w:rPr>
          <w:rFonts w:ascii="Garamond" w:hAnsi="Garamond"/>
          <w:sz w:val="24"/>
          <w:szCs w:val="24"/>
        </w:rPr>
        <w:t xml:space="preserve">  </w:t>
      </w:r>
    </w:p>
    <w:p w:rsidR="003E4F5D" w:rsidRPr="00391503" w:rsidRDefault="003E4F5D" w:rsidP="003E4F5D">
      <w:pPr>
        <w:pStyle w:val="ListParagraph"/>
        <w:rPr>
          <w:rFonts w:ascii="Garamond" w:hAnsi="Garamond"/>
          <w:sz w:val="24"/>
          <w:szCs w:val="24"/>
        </w:rPr>
      </w:pPr>
    </w:p>
    <w:p w:rsidR="003E4F5D" w:rsidRPr="00391503" w:rsidRDefault="003E4F5D" w:rsidP="003E4F5D">
      <w:pPr>
        <w:rPr>
          <w:rFonts w:ascii="Garamond" w:hAnsi="Garamond"/>
          <w:b/>
          <w:i/>
          <w:sz w:val="24"/>
          <w:szCs w:val="24"/>
          <w:u w:val="single"/>
        </w:rPr>
      </w:pPr>
      <w:r w:rsidRPr="00391503">
        <w:rPr>
          <w:rFonts w:ascii="Garamond" w:hAnsi="Garamond"/>
          <w:b/>
          <w:i/>
          <w:sz w:val="24"/>
          <w:szCs w:val="24"/>
          <w:u w:val="single"/>
        </w:rPr>
        <w:t>Submitting your essay:</w:t>
      </w:r>
    </w:p>
    <w:p w:rsidR="003E4F5D" w:rsidRDefault="003E4F5D" w:rsidP="003E4F5D">
      <w:pPr>
        <w:pStyle w:val="ListParagraph"/>
        <w:numPr>
          <w:ilvl w:val="0"/>
          <w:numId w:val="6"/>
        </w:numPr>
        <w:rPr>
          <w:rFonts w:ascii="Garamond" w:hAnsi="Garamond"/>
          <w:sz w:val="24"/>
          <w:szCs w:val="24"/>
        </w:rPr>
      </w:pPr>
      <w:r w:rsidRPr="00391503">
        <w:rPr>
          <w:rFonts w:ascii="Garamond" w:hAnsi="Garamond"/>
          <w:sz w:val="24"/>
          <w:szCs w:val="24"/>
        </w:rPr>
        <w:t xml:space="preserve">Please </w:t>
      </w:r>
      <w:r>
        <w:rPr>
          <w:rFonts w:ascii="Garamond" w:hAnsi="Garamond"/>
          <w:sz w:val="24"/>
          <w:szCs w:val="24"/>
        </w:rPr>
        <w:t xml:space="preserve">write your </w:t>
      </w:r>
      <w:r w:rsidRPr="00391503">
        <w:rPr>
          <w:rFonts w:ascii="Garamond" w:hAnsi="Garamond"/>
          <w:sz w:val="24"/>
          <w:szCs w:val="24"/>
        </w:rPr>
        <w:t xml:space="preserve">essay </w:t>
      </w:r>
      <w:r>
        <w:rPr>
          <w:rFonts w:ascii="Garamond" w:hAnsi="Garamond"/>
          <w:sz w:val="24"/>
          <w:szCs w:val="24"/>
        </w:rPr>
        <w:t xml:space="preserve">and save it </w:t>
      </w:r>
      <w:r w:rsidRPr="00391503">
        <w:rPr>
          <w:rFonts w:ascii="Garamond" w:hAnsi="Garamond"/>
          <w:sz w:val="24"/>
          <w:szCs w:val="24"/>
        </w:rPr>
        <w:t xml:space="preserve">in a Word.Doc or PDF format </w:t>
      </w:r>
    </w:p>
    <w:p w:rsidR="003E4F5D" w:rsidRPr="000D44DE" w:rsidRDefault="003E4F5D" w:rsidP="003E4F5D">
      <w:pPr>
        <w:pStyle w:val="ListParagraph"/>
        <w:numPr>
          <w:ilvl w:val="0"/>
          <w:numId w:val="6"/>
        </w:numPr>
        <w:rPr>
          <w:rFonts w:ascii="Garamond" w:hAnsi="Garamond"/>
          <w:sz w:val="24"/>
          <w:szCs w:val="24"/>
        </w:rPr>
      </w:pPr>
      <w:r>
        <w:rPr>
          <w:rFonts w:ascii="Garamond" w:hAnsi="Garamond"/>
          <w:sz w:val="24"/>
          <w:szCs w:val="24"/>
        </w:rPr>
        <w:t xml:space="preserve">Attach the file </w:t>
      </w:r>
      <w:r w:rsidRPr="00391503">
        <w:rPr>
          <w:rFonts w:ascii="Garamond" w:hAnsi="Garamond"/>
          <w:sz w:val="24"/>
          <w:szCs w:val="24"/>
        </w:rPr>
        <w:t xml:space="preserve">straight into your email </w:t>
      </w:r>
    </w:p>
    <w:p w:rsidR="003E4F5D" w:rsidRDefault="003E4F5D" w:rsidP="003E4F5D">
      <w:pPr>
        <w:pStyle w:val="ListParagraph"/>
        <w:numPr>
          <w:ilvl w:val="0"/>
          <w:numId w:val="6"/>
        </w:numPr>
        <w:rPr>
          <w:rFonts w:ascii="Garamond" w:hAnsi="Garamond"/>
          <w:sz w:val="24"/>
          <w:szCs w:val="24"/>
        </w:rPr>
      </w:pPr>
      <w:r w:rsidRPr="000D44DE">
        <w:rPr>
          <w:rFonts w:ascii="Garamond" w:hAnsi="Garamond"/>
          <w:sz w:val="24"/>
          <w:szCs w:val="24"/>
        </w:rPr>
        <w:t xml:space="preserve">Please do not send your essay via a link as we are unable to access it. </w:t>
      </w:r>
      <w:r>
        <w:rPr>
          <w:rFonts w:ascii="Garamond" w:hAnsi="Garamond"/>
          <w:sz w:val="24"/>
          <w:szCs w:val="24"/>
        </w:rPr>
        <w:t>If you send your essay as a link, we will not chase you to resubmit your essay in the correct format.</w:t>
      </w:r>
    </w:p>
    <w:p w:rsidR="003E4F5D" w:rsidRPr="00E54F66" w:rsidRDefault="00C27501" w:rsidP="003E4F5D">
      <w:pPr>
        <w:pStyle w:val="ListParagraph"/>
        <w:numPr>
          <w:ilvl w:val="0"/>
          <w:numId w:val="6"/>
        </w:numPr>
        <w:rPr>
          <w:rStyle w:val="Hyperlink"/>
          <w:rFonts w:ascii="Garamond" w:hAnsi="Garamond"/>
          <w:color w:val="auto"/>
          <w:sz w:val="24"/>
          <w:szCs w:val="24"/>
          <w:u w:val="none"/>
        </w:rPr>
      </w:pPr>
      <w:r w:rsidRPr="00FE0855">
        <w:rPr>
          <w:rFonts w:ascii="Garamond" w:hAnsi="Garamond"/>
          <w:sz w:val="24"/>
          <w:szCs w:val="24"/>
        </w:rPr>
        <w:t>Please s</w:t>
      </w:r>
      <w:r w:rsidR="003E4F5D" w:rsidRPr="00FE0855">
        <w:rPr>
          <w:rFonts w:ascii="Garamond" w:hAnsi="Garamond"/>
          <w:sz w:val="24"/>
          <w:szCs w:val="24"/>
        </w:rPr>
        <w:t>end your essay to</w:t>
      </w:r>
      <w:r w:rsidR="003E4F5D" w:rsidRPr="00C27501">
        <w:rPr>
          <w:rFonts w:ascii="Garamond" w:hAnsi="Garamond"/>
          <w:b/>
          <w:sz w:val="24"/>
          <w:szCs w:val="24"/>
        </w:rPr>
        <w:t xml:space="preserve"> </w:t>
      </w:r>
      <w:hyperlink r:id="rId11" w:history="1">
        <w:r w:rsidR="003E4F5D" w:rsidRPr="00C27501">
          <w:rPr>
            <w:rStyle w:val="Hyperlink"/>
            <w:rFonts w:ascii="Garamond" w:hAnsi="Garamond"/>
            <w:b/>
            <w:sz w:val="24"/>
            <w:szCs w:val="24"/>
          </w:rPr>
          <w:t>pembrokeaccess@gmail.com</w:t>
        </w:r>
      </w:hyperlink>
      <w:r w:rsidRPr="00C27501">
        <w:rPr>
          <w:rStyle w:val="Hyperlink"/>
          <w:rFonts w:ascii="Garamond" w:hAnsi="Garamond"/>
          <w:color w:val="auto"/>
          <w:sz w:val="24"/>
          <w:szCs w:val="24"/>
          <w:u w:val="none"/>
        </w:rPr>
        <w:t xml:space="preserve"> </w:t>
      </w:r>
      <w:r w:rsidRPr="00FE0855">
        <w:rPr>
          <w:rStyle w:val="Hyperlink"/>
          <w:rFonts w:ascii="Garamond" w:hAnsi="Garamond"/>
          <w:color w:val="auto"/>
          <w:sz w:val="24"/>
          <w:szCs w:val="24"/>
          <w:u w:val="none"/>
        </w:rPr>
        <w:t>(we will not accept essays which are sent to other email addresses)</w:t>
      </w:r>
    </w:p>
    <w:p w:rsidR="00E54F66" w:rsidRPr="00E54F66" w:rsidRDefault="00E54F66" w:rsidP="003E4F5D">
      <w:pPr>
        <w:pStyle w:val="ListParagraph"/>
        <w:numPr>
          <w:ilvl w:val="0"/>
          <w:numId w:val="6"/>
        </w:numPr>
        <w:rPr>
          <w:rFonts w:ascii="Garamond" w:hAnsi="Garamond"/>
          <w:sz w:val="24"/>
          <w:szCs w:val="24"/>
        </w:rPr>
      </w:pPr>
      <w:r w:rsidRPr="00E54F66">
        <w:rPr>
          <w:rFonts w:ascii="Garamond" w:hAnsi="Garamond"/>
          <w:sz w:val="24"/>
          <w:szCs w:val="24"/>
        </w:rPr>
        <w:t xml:space="preserve">You will </w:t>
      </w:r>
      <w:r w:rsidRPr="00E54F66">
        <w:rPr>
          <w:rFonts w:ascii="Garamond" w:hAnsi="Garamond"/>
          <w:b/>
          <w:sz w:val="24"/>
          <w:szCs w:val="24"/>
        </w:rPr>
        <w:t>not</w:t>
      </w:r>
      <w:r w:rsidRPr="00E54F66">
        <w:rPr>
          <w:rFonts w:ascii="Garamond" w:hAnsi="Garamond"/>
          <w:sz w:val="24"/>
          <w:szCs w:val="24"/>
        </w:rPr>
        <w:t xml:space="preserve"> receive a confirmation email when you submit your essay</w:t>
      </w:r>
    </w:p>
    <w:p w:rsidR="00B14136" w:rsidRPr="00FE0855" w:rsidRDefault="003E4F5D" w:rsidP="00A4228E">
      <w:pPr>
        <w:pStyle w:val="ListParagraph"/>
        <w:numPr>
          <w:ilvl w:val="0"/>
          <w:numId w:val="6"/>
        </w:numPr>
        <w:rPr>
          <w:rFonts w:ascii="Garamond" w:hAnsi="Garamond"/>
          <w:b/>
          <w:sz w:val="24"/>
          <w:szCs w:val="24"/>
        </w:rPr>
      </w:pPr>
      <w:r w:rsidRPr="00391503">
        <w:rPr>
          <w:rFonts w:ascii="Garamond" w:hAnsi="Garamond"/>
          <w:sz w:val="24"/>
          <w:szCs w:val="24"/>
        </w:rPr>
        <w:t>Please save your file title as</w:t>
      </w:r>
      <w:r w:rsidR="00FE0855">
        <w:rPr>
          <w:rFonts w:ascii="Garamond" w:hAnsi="Garamond"/>
          <w:sz w:val="24"/>
          <w:szCs w:val="24"/>
        </w:rPr>
        <w:t xml:space="preserve"> ‘your name_the subject question you are answering’</w:t>
      </w:r>
      <w:r w:rsidRPr="00391503">
        <w:rPr>
          <w:rFonts w:ascii="Garamond" w:hAnsi="Garamond"/>
          <w:sz w:val="24"/>
          <w:szCs w:val="24"/>
        </w:rPr>
        <w:t xml:space="preserve"> </w:t>
      </w:r>
      <w:r w:rsidR="00FE0855">
        <w:rPr>
          <w:rFonts w:ascii="Garamond" w:hAnsi="Garamond"/>
          <w:sz w:val="24"/>
          <w:szCs w:val="24"/>
        </w:rPr>
        <w:t xml:space="preserve">(e.g. </w:t>
      </w:r>
      <w:r w:rsidR="00FE0855" w:rsidRPr="00FE0855">
        <w:rPr>
          <w:rFonts w:ascii="Garamond" w:hAnsi="Garamond"/>
          <w:b/>
          <w:sz w:val="24"/>
          <w:szCs w:val="24"/>
        </w:rPr>
        <w:t>Jane Smith_Science)</w:t>
      </w:r>
      <w:r w:rsidR="00FE0855">
        <w:rPr>
          <w:rFonts w:ascii="Garamond" w:hAnsi="Garamond"/>
          <w:b/>
          <w:sz w:val="24"/>
          <w:szCs w:val="24"/>
        </w:rPr>
        <w:t xml:space="preserve">, </w:t>
      </w:r>
      <w:r w:rsidR="00FE0855" w:rsidRPr="00FE0855">
        <w:rPr>
          <w:rFonts w:ascii="Garamond" w:hAnsi="Garamond"/>
          <w:sz w:val="24"/>
          <w:szCs w:val="24"/>
        </w:rPr>
        <w:t>this is imperative for us to process your essay</w:t>
      </w:r>
      <w:r w:rsidR="00FE0855">
        <w:rPr>
          <w:rFonts w:ascii="Garamond" w:hAnsi="Garamond"/>
          <w:sz w:val="24"/>
          <w:szCs w:val="24"/>
        </w:rPr>
        <w:t>!</w:t>
      </w:r>
    </w:p>
    <w:p w:rsidR="00A4228E" w:rsidRDefault="00A4228E" w:rsidP="00A4228E">
      <w:pPr>
        <w:pStyle w:val="ListParagraph"/>
        <w:rPr>
          <w:rFonts w:ascii="Garamond" w:hAnsi="Garamond"/>
          <w:sz w:val="24"/>
          <w:szCs w:val="24"/>
        </w:rPr>
      </w:pPr>
    </w:p>
    <w:p w:rsidR="00FE0855" w:rsidRDefault="00FE0855" w:rsidP="00A4228E">
      <w:pPr>
        <w:pStyle w:val="ListParagraph"/>
        <w:rPr>
          <w:rFonts w:ascii="Garamond" w:hAnsi="Garamond"/>
          <w:sz w:val="24"/>
          <w:szCs w:val="24"/>
        </w:rPr>
      </w:pPr>
    </w:p>
    <w:p w:rsidR="00FE0855" w:rsidRDefault="00FE0855" w:rsidP="00A4228E">
      <w:pPr>
        <w:pStyle w:val="ListParagraph"/>
        <w:rPr>
          <w:rFonts w:ascii="Garamond" w:hAnsi="Garamond"/>
          <w:sz w:val="24"/>
          <w:szCs w:val="24"/>
        </w:rPr>
      </w:pPr>
    </w:p>
    <w:p w:rsidR="00FE0855" w:rsidRPr="00A4228E" w:rsidRDefault="00FE0855" w:rsidP="00A4228E">
      <w:pPr>
        <w:pStyle w:val="ListParagraph"/>
        <w:rPr>
          <w:rFonts w:ascii="Garamond" w:hAnsi="Garamond"/>
          <w:sz w:val="24"/>
          <w:szCs w:val="24"/>
        </w:rPr>
      </w:pPr>
    </w:p>
    <w:p w:rsidR="003E4F5D" w:rsidRPr="00391503" w:rsidRDefault="003E4F5D" w:rsidP="003E4F5D">
      <w:pPr>
        <w:rPr>
          <w:rFonts w:ascii="Garamond" w:hAnsi="Garamond"/>
          <w:b/>
          <w:i/>
          <w:sz w:val="24"/>
          <w:szCs w:val="24"/>
          <w:u w:val="single"/>
        </w:rPr>
      </w:pPr>
      <w:r w:rsidRPr="00391503">
        <w:rPr>
          <w:rFonts w:ascii="Garamond" w:hAnsi="Garamond"/>
          <w:b/>
          <w:i/>
          <w:sz w:val="24"/>
          <w:szCs w:val="24"/>
          <w:u w:val="single"/>
        </w:rPr>
        <w:lastRenderedPageBreak/>
        <w:t>Deadline</w:t>
      </w:r>
    </w:p>
    <w:p w:rsidR="003E4F5D" w:rsidRDefault="003E4F5D" w:rsidP="003E4F5D">
      <w:pPr>
        <w:pStyle w:val="ListParagraph"/>
        <w:numPr>
          <w:ilvl w:val="0"/>
          <w:numId w:val="7"/>
        </w:numPr>
        <w:rPr>
          <w:rFonts w:ascii="Garamond" w:hAnsi="Garamond"/>
          <w:sz w:val="24"/>
          <w:szCs w:val="24"/>
        </w:rPr>
      </w:pPr>
      <w:r w:rsidRPr="00391503">
        <w:rPr>
          <w:rFonts w:ascii="Garamond" w:hAnsi="Garamond"/>
          <w:sz w:val="24"/>
          <w:szCs w:val="24"/>
        </w:rPr>
        <w:t>The deadline to submit your essay is 12 noon (midday) on</w:t>
      </w:r>
      <w:r w:rsidR="00B14136">
        <w:rPr>
          <w:rFonts w:ascii="Garamond" w:hAnsi="Garamond"/>
          <w:sz w:val="24"/>
          <w:szCs w:val="24"/>
        </w:rPr>
        <w:t xml:space="preserve"> 29</w:t>
      </w:r>
      <w:r w:rsidR="00B14136" w:rsidRPr="00B14136">
        <w:rPr>
          <w:rFonts w:ascii="Garamond" w:hAnsi="Garamond"/>
          <w:sz w:val="24"/>
          <w:szCs w:val="24"/>
          <w:vertAlign w:val="superscript"/>
        </w:rPr>
        <w:t>th</w:t>
      </w:r>
      <w:r w:rsidR="00B14136">
        <w:rPr>
          <w:rFonts w:ascii="Garamond" w:hAnsi="Garamond"/>
          <w:sz w:val="24"/>
          <w:szCs w:val="24"/>
        </w:rPr>
        <w:t xml:space="preserve"> </w:t>
      </w:r>
      <w:r w:rsidRPr="00391503">
        <w:rPr>
          <w:rFonts w:ascii="Garamond" w:hAnsi="Garamond"/>
          <w:sz w:val="24"/>
          <w:szCs w:val="24"/>
        </w:rPr>
        <w:t>April 202</w:t>
      </w:r>
      <w:r>
        <w:rPr>
          <w:rFonts w:ascii="Garamond" w:hAnsi="Garamond"/>
          <w:sz w:val="24"/>
          <w:szCs w:val="24"/>
        </w:rPr>
        <w:t>4</w:t>
      </w:r>
      <w:r w:rsidR="00B14136">
        <w:rPr>
          <w:rFonts w:ascii="Garamond" w:hAnsi="Garamond"/>
          <w:sz w:val="24"/>
          <w:szCs w:val="24"/>
        </w:rPr>
        <w:t>, and you should expect to receive your feedback from 20</w:t>
      </w:r>
      <w:r w:rsidR="00B14136" w:rsidRPr="00B14136">
        <w:rPr>
          <w:rFonts w:ascii="Garamond" w:hAnsi="Garamond"/>
          <w:sz w:val="24"/>
          <w:szCs w:val="24"/>
          <w:vertAlign w:val="superscript"/>
        </w:rPr>
        <w:t>th</w:t>
      </w:r>
      <w:r w:rsidR="00B14136">
        <w:rPr>
          <w:rFonts w:ascii="Garamond" w:hAnsi="Garamond"/>
          <w:sz w:val="24"/>
          <w:szCs w:val="24"/>
        </w:rPr>
        <w:t xml:space="preserve"> May 2024</w:t>
      </w:r>
    </w:p>
    <w:p w:rsidR="00B14136" w:rsidRDefault="00B14136" w:rsidP="00B14136">
      <w:pPr>
        <w:pStyle w:val="ListParagraph"/>
        <w:rPr>
          <w:rFonts w:ascii="Garamond" w:hAnsi="Garamond"/>
          <w:sz w:val="24"/>
          <w:szCs w:val="24"/>
        </w:rPr>
      </w:pPr>
    </w:p>
    <w:p w:rsidR="00C2762B" w:rsidRDefault="003E4F5D" w:rsidP="00C2762B">
      <w:pPr>
        <w:pStyle w:val="ListParagraph"/>
        <w:numPr>
          <w:ilvl w:val="0"/>
          <w:numId w:val="8"/>
        </w:numPr>
        <w:rPr>
          <w:rFonts w:ascii="Garamond" w:hAnsi="Garamond"/>
          <w:sz w:val="24"/>
          <w:szCs w:val="24"/>
        </w:rPr>
      </w:pPr>
      <w:r w:rsidRPr="00B14136">
        <w:rPr>
          <w:rFonts w:ascii="Garamond" w:hAnsi="Garamond"/>
          <w:b/>
          <w:sz w:val="24"/>
          <w:szCs w:val="24"/>
        </w:rPr>
        <w:t>Late submissions will not be accepted.</w:t>
      </w:r>
      <w:r w:rsidRPr="00FA5EFD">
        <w:rPr>
          <w:rFonts w:ascii="Garamond" w:hAnsi="Garamond"/>
          <w:sz w:val="24"/>
          <w:szCs w:val="24"/>
        </w:rPr>
        <w:t xml:space="preserve"> We strongly advise that you submit your essay to at least one-</w:t>
      </w:r>
      <w:r>
        <w:rPr>
          <w:rFonts w:ascii="Garamond" w:hAnsi="Garamond"/>
          <w:sz w:val="24"/>
          <w:szCs w:val="24"/>
        </w:rPr>
        <w:t>day</w:t>
      </w:r>
      <w:r w:rsidRPr="00FA5EFD">
        <w:rPr>
          <w:rFonts w:ascii="Garamond" w:hAnsi="Garamond"/>
          <w:sz w:val="24"/>
          <w:szCs w:val="24"/>
        </w:rPr>
        <w:t xml:space="preserve"> before the deadline</w:t>
      </w:r>
      <w:r w:rsidR="00FE0855">
        <w:rPr>
          <w:rFonts w:ascii="Garamond" w:hAnsi="Garamond"/>
          <w:sz w:val="24"/>
          <w:szCs w:val="24"/>
        </w:rPr>
        <w:t xml:space="preserve"> </w:t>
      </w:r>
      <w:r w:rsidRPr="00FA5EFD">
        <w:rPr>
          <w:rFonts w:ascii="Garamond" w:hAnsi="Garamond"/>
          <w:sz w:val="24"/>
          <w:szCs w:val="24"/>
        </w:rPr>
        <w:t>to ensure that no technical errors occur with submitting your work</w:t>
      </w:r>
      <w:r w:rsidR="00B14136">
        <w:rPr>
          <w:rFonts w:ascii="Garamond" w:hAnsi="Garamond"/>
          <w:sz w:val="24"/>
          <w:szCs w:val="24"/>
        </w:rPr>
        <w:t xml:space="preserve">. </w:t>
      </w:r>
      <w:r w:rsidR="00B14136" w:rsidRPr="00FE0855">
        <w:rPr>
          <w:rFonts w:ascii="Garamond" w:hAnsi="Garamond"/>
          <w:color w:val="FF0000"/>
          <w:sz w:val="24"/>
          <w:szCs w:val="24"/>
        </w:rPr>
        <w:t>We will not chase you to resubmit your essay if it is sent in the incorrect format or missing information</w:t>
      </w:r>
      <w:r w:rsidR="00B302EA">
        <w:rPr>
          <w:rFonts w:ascii="Garamond" w:hAnsi="Garamond"/>
          <w:color w:val="FF0000"/>
          <w:sz w:val="24"/>
          <w:szCs w:val="24"/>
        </w:rPr>
        <w:t>, so please double check your work before submitting.</w:t>
      </w:r>
    </w:p>
    <w:p w:rsidR="00C2762B" w:rsidRDefault="00C2762B" w:rsidP="00FE0855">
      <w:pPr>
        <w:rPr>
          <w:rFonts w:ascii="Garamond" w:hAnsi="Garamond"/>
          <w:sz w:val="24"/>
          <w:szCs w:val="24"/>
        </w:rPr>
      </w:pPr>
    </w:p>
    <w:p w:rsidR="00FE0855" w:rsidRPr="00FE0855" w:rsidRDefault="00FE0855" w:rsidP="00FE0855">
      <w:pPr>
        <w:rPr>
          <w:rFonts w:ascii="Garamond" w:hAnsi="Garamond"/>
          <w:b/>
          <w:i/>
          <w:sz w:val="24"/>
          <w:szCs w:val="24"/>
        </w:rPr>
      </w:pPr>
      <w:r w:rsidRPr="00FE0855">
        <w:rPr>
          <w:rFonts w:ascii="Garamond" w:hAnsi="Garamond"/>
          <w:b/>
          <w:i/>
          <w:sz w:val="24"/>
          <w:szCs w:val="24"/>
        </w:rPr>
        <w:t>Questions</w:t>
      </w:r>
    </w:p>
    <w:p w:rsidR="00FF75CF" w:rsidRPr="00FE0855" w:rsidRDefault="00913DCD" w:rsidP="00FE0855">
      <w:pPr>
        <w:pStyle w:val="ListParagraph"/>
        <w:numPr>
          <w:ilvl w:val="0"/>
          <w:numId w:val="7"/>
        </w:numPr>
        <w:rPr>
          <w:rFonts w:ascii="Garamond" w:hAnsi="Garamond"/>
          <w:sz w:val="24"/>
          <w:szCs w:val="24"/>
        </w:rPr>
      </w:pPr>
      <w:r w:rsidRPr="00FE0855">
        <w:rPr>
          <w:rFonts w:ascii="Garamond" w:hAnsi="Garamond"/>
          <w:sz w:val="24"/>
          <w:szCs w:val="24"/>
        </w:rPr>
        <w:t xml:space="preserve">Please answer </w:t>
      </w:r>
      <w:r w:rsidRPr="00FE0855">
        <w:rPr>
          <w:rFonts w:ascii="Garamond" w:hAnsi="Garamond"/>
          <w:b/>
          <w:sz w:val="24"/>
          <w:szCs w:val="24"/>
        </w:rPr>
        <w:t>one</w:t>
      </w:r>
      <w:r w:rsidRPr="00FE0855">
        <w:rPr>
          <w:rFonts w:ascii="Garamond" w:hAnsi="Garamond"/>
          <w:sz w:val="24"/>
          <w:szCs w:val="24"/>
        </w:rPr>
        <w:t xml:space="preserve"> of the following questions</w:t>
      </w:r>
      <w:r w:rsidR="0042162B" w:rsidRPr="00FE0855">
        <w:rPr>
          <w:rFonts w:ascii="Garamond" w:hAnsi="Garamond"/>
          <w:sz w:val="24"/>
          <w:szCs w:val="24"/>
        </w:rPr>
        <w:t>:</w:t>
      </w:r>
    </w:p>
    <w:p w:rsidR="0042162B" w:rsidRPr="0042162B" w:rsidRDefault="0042162B" w:rsidP="000D44DE">
      <w:pPr>
        <w:rPr>
          <w:rFonts w:ascii="Garamond" w:hAnsi="Garamond"/>
          <w:b/>
          <w:i/>
          <w:color w:val="00B050"/>
          <w:sz w:val="24"/>
          <w:szCs w:val="24"/>
        </w:rPr>
      </w:pPr>
      <w:bookmarkStart w:id="0" w:name="_GoBack"/>
      <w:bookmarkEnd w:id="0"/>
    </w:p>
    <w:p w:rsidR="00FF75CF" w:rsidRPr="00FF75CF" w:rsidRDefault="000D44DE" w:rsidP="00FF75CF">
      <w:pPr>
        <w:pStyle w:val="ListParagraph"/>
        <w:numPr>
          <w:ilvl w:val="0"/>
          <w:numId w:val="9"/>
        </w:numPr>
        <w:rPr>
          <w:rFonts w:ascii="Garamond" w:hAnsi="Garamond"/>
          <w:b/>
          <w:i/>
          <w:sz w:val="24"/>
          <w:szCs w:val="24"/>
          <w:highlight w:val="yellow"/>
        </w:rPr>
      </w:pPr>
      <w:r w:rsidRPr="000D44DE">
        <w:rPr>
          <w:rFonts w:ascii="Garamond" w:hAnsi="Garamond"/>
          <w:b/>
          <w:i/>
          <w:sz w:val="24"/>
          <w:szCs w:val="24"/>
          <w:highlight w:val="yellow"/>
        </w:rPr>
        <w:t>Humanities &amp; Social Sciences</w:t>
      </w:r>
      <w:r w:rsidR="00303F37">
        <w:rPr>
          <w:rFonts w:ascii="Garamond" w:hAnsi="Garamond"/>
          <w:b/>
          <w:i/>
          <w:sz w:val="24"/>
          <w:szCs w:val="24"/>
          <w:highlight w:val="yellow"/>
        </w:rPr>
        <w:t xml:space="preserve"> question</w:t>
      </w:r>
      <w:r w:rsidRPr="000D44DE">
        <w:rPr>
          <w:rFonts w:ascii="Garamond" w:hAnsi="Garamond"/>
          <w:b/>
          <w:i/>
          <w:sz w:val="24"/>
          <w:szCs w:val="24"/>
          <w:highlight w:val="yellow"/>
        </w:rPr>
        <w:t>:</w:t>
      </w:r>
    </w:p>
    <w:tbl>
      <w:tblPr>
        <w:tblStyle w:val="TableGrid"/>
        <w:tblW w:w="0" w:type="auto"/>
        <w:tblLook w:val="04A0" w:firstRow="1" w:lastRow="0" w:firstColumn="1" w:lastColumn="0" w:noHBand="0" w:noVBand="1"/>
      </w:tblPr>
      <w:tblGrid>
        <w:gridCol w:w="1413"/>
        <w:gridCol w:w="7603"/>
      </w:tblGrid>
      <w:tr w:rsidR="000D44DE" w:rsidRPr="000D44DE" w:rsidTr="00A4228E">
        <w:tc>
          <w:tcPr>
            <w:tcW w:w="1413" w:type="dxa"/>
          </w:tcPr>
          <w:p w:rsidR="000D44DE" w:rsidRPr="000D44DE" w:rsidRDefault="000D44DE" w:rsidP="00C200E8">
            <w:pPr>
              <w:rPr>
                <w:rFonts w:ascii="Garamond" w:hAnsi="Garamond"/>
                <w:sz w:val="24"/>
                <w:szCs w:val="24"/>
              </w:rPr>
            </w:pPr>
            <w:bookmarkStart w:id="1" w:name="_Hlk118297035"/>
            <w:r w:rsidRPr="000D44DE">
              <w:rPr>
                <w:rFonts w:ascii="Garamond" w:hAnsi="Garamond"/>
                <w:sz w:val="24"/>
                <w:szCs w:val="24"/>
              </w:rPr>
              <w:t>Gobbet:</w:t>
            </w:r>
          </w:p>
        </w:tc>
        <w:tc>
          <w:tcPr>
            <w:tcW w:w="7603" w:type="dxa"/>
          </w:tcPr>
          <w:p w:rsidR="000D44DE" w:rsidRPr="000D44DE" w:rsidRDefault="000D44DE" w:rsidP="00C200E8">
            <w:pPr>
              <w:pStyle w:val="xmsonormal"/>
              <w:shd w:val="clear" w:color="auto" w:fill="FFFFFF"/>
              <w:spacing w:before="0" w:beforeAutospacing="0" w:after="160" w:afterAutospacing="0"/>
              <w:rPr>
                <w:rFonts w:ascii="Garamond" w:hAnsi="Garamond" w:cs="Calibri"/>
              </w:rPr>
            </w:pPr>
            <w:r w:rsidRPr="000D44DE">
              <w:rPr>
                <w:rFonts w:ascii="Garamond" w:hAnsi="Garamond" w:cs="Calibri"/>
                <w:b/>
                <w:bCs/>
              </w:rPr>
              <w:t>Probability</w:t>
            </w:r>
            <w:r w:rsidRPr="000D44DE">
              <w:rPr>
                <w:rFonts w:ascii="Garamond" w:hAnsi="Garamond" w:cs="Calibri"/>
              </w:rPr>
              <w:t>: the quality or state of being probable; the extent to which something is likely to happen or be the case </w:t>
            </w:r>
          </w:p>
          <w:p w:rsidR="000D44DE" w:rsidRPr="000D44DE" w:rsidRDefault="000D44DE" w:rsidP="00C200E8">
            <w:pPr>
              <w:pStyle w:val="xmsonormal"/>
              <w:shd w:val="clear" w:color="auto" w:fill="FFFFFF"/>
              <w:spacing w:before="0" w:beforeAutospacing="0" w:after="160" w:afterAutospacing="0"/>
              <w:rPr>
                <w:rFonts w:ascii="Garamond" w:hAnsi="Garamond" w:cs="Calibri"/>
              </w:rPr>
            </w:pPr>
            <w:r w:rsidRPr="000D44DE">
              <w:rPr>
                <w:rFonts w:ascii="Garamond" w:hAnsi="Garamond" w:cs="Calibri"/>
                <w:b/>
                <w:bCs/>
              </w:rPr>
              <w:t>Intuition</w:t>
            </w:r>
            <w:r w:rsidRPr="000D44DE">
              <w:rPr>
                <w:rFonts w:ascii="Garamond" w:hAnsi="Garamond" w:cs="Calibri"/>
              </w:rPr>
              <w:t>: the ability to understand something instinctively, without the need for conscious reasoning. </w:t>
            </w:r>
          </w:p>
        </w:tc>
      </w:tr>
      <w:tr w:rsidR="000D44DE" w:rsidRPr="000D44DE" w:rsidTr="00A4228E">
        <w:tc>
          <w:tcPr>
            <w:tcW w:w="1413" w:type="dxa"/>
          </w:tcPr>
          <w:p w:rsidR="000D44DE" w:rsidRPr="000D44DE" w:rsidRDefault="000D44DE" w:rsidP="00C200E8">
            <w:pPr>
              <w:rPr>
                <w:rFonts w:ascii="Garamond" w:hAnsi="Garamond"/>
                <w:sz w:val="24"/>
                <w:szCs w:val="24"/>
              </w:rPr>
            </w:pPr>
            <w:r w:rsidRPr="000D44DE">
              <w:rPr>
                <w:rFonts w:ascii="Garamond" w:hAnsi="Garamond"/>
                <w:sz w:val="24"/>
                <w:szCs w:val="24"/>
              </w:rPr>
              <w:t>Question:</w:t>
            </w:r>
          </w:p>
        </w:tc>
        <w:tc>
          <w:tcPr>
            <w:tcW w:w="7603" w:type="dxa"/>
          </w:tcPr>
          <w:p w:rsidR="000D44DE" w:rsidRPr="000D44DE" w:rsidRDefault="000D44DE" w:rsidP="00C200E8">
            <w:pPr>
              <w:pStyle w:val="xmsonormal"/>
              <w:shd w:val="clear" w:color="auto" w:fill="FFFFFF"/>
              <w:spacing w:before="0" w:beforeAutospacing="0" w:after="160" w:afterAutospacing="0"/>
              <w:rPr>
                <w:rFonts w:ascii="Garamond" w:hAnsi="Garamond" w:cs="Calibri"/>
              </w:rPr>
            </w:pPr>
            <w:r w:rsidRPr="000D44DE">
              <w:rPr>
                <w:rFonts w:ascii="Garamond" w:hAnsi="Garamond" w:cs="Calibri"/>
              </w:rPr>
              <w:t xml:space="preserve">Which is more useful when explaining conspiracy theories in the modern world, probability, or intuition? Give examples using any of the disciplines from the Humanities or the Social Sciences. </w:t>
            </w:r>
          </w:p>
        </w:tc>
      </w:tr>
      <w:tr w:rsidR="00A4228E" w:rsidRPr="000D44DE" w:rsidTr="00A4228E">
        <w:tc>
          <w:tcPr>
            <w:tcW w:w="1413" w:type="dxa"/>
          </w:tcPr>
          <w:p w:rsidR="00A4228E" w:rsidRPr="000D44DE" w:rsidRDefault="00A4228E" w:rsidP="00C200E8">
            <w:pPr>
              <w:rPr>
                <w:rFonts w:ascii="Garamond" w:hAnsi="Garamond"/>
                <w:sz w:val="24"/>
                <w:szCs w:val="24"/>
              </w:rPr>
            </w:pPr>
            <w:bookmarkStart w:id="2" w:name="_Hlk161240643"/>
            <w:r>
              <w:rPr>
                <w:rFonts w:ascii="Garamond" w:hAnsi="Garamond"/>
                <w:sz w:val="24"/>
                <w:szCs w:val="24"/>
              </w:rPr>
              <w:t>Word count</w:t>
            </w:r>
          </w:p>
        </w:tc>
        <w:tc>
          <w:tcPr>
            <w:tcW w:w="7603" w:type="dxa"/>
          </w:tcPr>
          <w:p w:rsidR="00A4228E" w:rsidRPr="00A4228E" w:rsidRDefault="00A4228E" w:rsidP="00A4228E">
            <w:pPr>
              <w:rPr>
                <w:rFonts w:ascii="Garamond" w:hAnsi="Garamond"/>
                <w:color w:val="000000" w:themeColor="text1"/>
                <w:sz w:val="24"/>
                <w:szCs w:val="24"/>
              </w:rPr>
            </w:pPr>
            <w:r w:rsidRPr="00A4228E">
              <w:rPr>
                <w:rFonts w:ascii="Garamond" w:hAnsi="Garamond"/>
                <w:color w:val="000000" w:themeColor="text1"/>
                <w:sz w:val="24"/>
                <w:szCs w:val="24"/>
              </w:rPr>
              <w:t>The minimum word count is 500 words and you must not exceed 1,000 words (excluding references/bibliography)</w:t>
            </w:r>
          </w:p>
        </w:tc>
      </w:tr>
      <w:bookmarkEnd w:id="1"/>
      <w:bookmarkEnd w:id="2"/>
    </w:tbl>
    <w:p w:rsidR="000D44DE" w:rsidRPr="000D44DE" w:rsidRDefault="000D44DE" w:rsidP="000D44DE">
      <w:pPr>
        <w:rPr>
          <w:rFonts w:ascii="Garamond" w:hAnsi="Garamond"/>
          <w:sz w:val="24"/>
          <w:szCs w:val="24"/>
        </w:rPr>
      </w:pPr>
    </w:p>
    <w:p w:rsidR="000D44DE" w:rsidRPr="000D44DE" w:rsidRDefault="000D44DE" w:rsidP="000D44DE">
      <w:pPr>
        <w:pStyle w:val="ListParagraph"/>
        <w:numPr>
          <w:ilvl w:val="0"/>
          <w:numId w:val="9"/>
        </w:numPr>
        <w:rPr>
          <w:rFonts w:ascii="Garamond" w:hAnsi="Garamond"/>
          <w:b/>
          <w:i/>
          <w:sz w:val="24"/>
          <w:szCs w:val="24"/>
          <w:highlight w:val="yellow"/>
        </w:rPr>
      </w:pPr>
      <w:r w:rsidRPr="000D44DE">
        <w:rPr>
          <w:rFonts w:ascii="Garamond" w:hAnsi="Garamond"/>
          <w:b/>
          <w:i/>
          <w:sz w:val="24"/>
          <w:szCs w:val="24"/>
          <w:highlight w:val="yellow"/>
        </w:rPr>
        <w:t xml:space="preserve">Languages </w:t>
      </w:r>
      <w:r w:rsidR="00303F37">
        <w:rPr>
          <w:rFonts w:ascii="Garamond" w:hAnsi="Garamond"/>
          <w:b/>
          <w:i/>
          <w:sz w:val="24"/>
          <w:szCs w:val="24"/>
          <w:highlight w:val="yellow"/>
        </w:rPr>
        <w:t>q</w:t>
      </w:r>
      <w:r w:rsidRPr="000D44DE">
        <w:rPr>
          <w:rFonts w:ascii="Garamond" w:hAnsi="Garamond"/>
          <w:b/>
          <w:i/>
          <w:sz w:val="24"/>
          <w:szCs w:val="24"/>
          <w:highlight w:val="yellow"/>
        </w:rPr>
        <w:t>uestion:</w:t>
      </w:r>
    </w:p>
    <w:tbl>
      <w:tblPr>
        <w:tblStyle w:val="TableGrid"/>
        <w:tblW w:w="0" w:type="auto"/>
        <w:tblLook w:val="04A0" w:firstRow="1" w:lastRow="0" w:firstColumn="1" w:lastColumn="0" w:noHBand="0" w:noVBand="1"/>
      </w:tblPr>
      <w:tblGrid>
        <w:gridCol w:w="1413"/>
        <w:gridCol w:w="7603"/>
      </w:tblGrid>
      <w:tr w:rsidR="000D44DE" w:rsidRPr="000D44DE" w:rsidTr="00A4228E">
        <w:tc>
          <w:tcPr>
            <w:tcW w:w="1413" w:type="dxa"/>
          </w:tcPr>
          <w:p w:rsidR="000D44DE" w:rsidRPr="000D44DE" w:rsidRDefault="000D44DE" w:rsidP="00C200E8">
            <w:pPr>
              <w:rPr>
                <w:rFonts w:ascii="Garamond" w:hAnsi="Garamond"/>
                <w:sz w:val="24"/>
                <w:szCs w:val="24"/>
              </w:rPr>
            </w:pPr>
            <w:bookmarkStart w:id="3" w:name="_Hlk118375872"/>
            <w:r w:rsidRPr="000D44DE">
              <w:rPr>
                <w:rFonts w:ascii="Garamond" w:hAnsi="Garamond"/>
                <w:sz w:val="24"/>
                <w:szCs w:val="24"/>
              </w:rPr>
              <w:t>Gobbet:</w:t>
            </w:r>
          </w:p>
        </w:tc>
        <w:tc>
          <w:tcPr>
            <w:tcW w:w="7603" w:type="dxa"/>
          </w:tcPr>
          <w:p w:rsidR="000D44DE" w:rsidRPr="000D44DE" w:rsidRDefault="000D44DE" w:rsidP="00C200E8">
            <w:pPr>
              <w:pStyle w:val="NormalWeb"/>
              <w:shd w:val="clear" w:color="auto" w:fill="FFFFFF"/>
              <w:spacing w:before="0" w:beforeAutospacing="0" w:after="0" w:afterAutospacing="0"/>
              <w:rPr>
                <w:rFonts w:ascii="Garamond" w:hAnsi="Garamond" w:cs="Calibri"/>
              </w:rPr>
            </w:pPr>
            <w:r w:rsidRPr="000D44DE">
              <w:rPr>
                <w:rFonts w:ascii="Garamond" w:hAnsi="Garamond" w:cs="Calibri"/>
                <w:bdr w:val="none" w:sz="0" w:space="0" w:color="auto" w:frame="1"/>
              </w:rPr>
              <w:t>“One didn’t dare to inhale for fear of breathing it in. It was the sound of eighteen hundred airplanes approaching Hamburg from the south at an unimaginable height. We had already experienced two hundred or even more air raids, among them some very heavy ones, but this was something completely new. And yet there was an immediate recognition: this was what everyone had been waiting for, what had hung for months like a shadow over everything we did, making us weary. It was the end. This sound was to last an hour and a half, and then again on three nights of the following week. It hung steadily in the air, and remained steady even when the much louder din of the defence intensified to a drumfire. Only at moments when individual squadrons descended for a strafing did it swell and graze the earth with its wings. And yet this terrible noise was so permeable that every other sound could be heard as well: not just the reports of the antiaircraft guns, the bursting of grenades, the howling roar of bombs, and the singing of shrapnel, no, even a very soft rustling, no louder than that of a withered leaf dropping from branch to branch, and for which there was no explanation in the darkness.”</w:t>
            </w:r>
          </w:p>
          <w:p w:rsidR="000D44DE" w:rsidRPr="000D44DE" w:rsidRDefault="000D44DE" w:rsidP="00C200E8">
            <w:pPr>
              <w:pStyle w:val="NormalWeb"/>
              <w:shd w:val="clear" w:color="auto" w:fill="FFFFFF"/>
              <w:spacing w:before="0" w:beforeAutospacing="0" w:after="0" w:afterAutospacing="0"/>
              <w:rPr>
                <w:rFonts w:ascii="Garamond" w:hAnsi="Garamond" w:cs="Calibri"/>
              </w:rPr>
            </w:pPr>
            <w:r w:rsidRPr="000D44DE">
              <w:rPr>
                <w:rFonts w:ascii="Garamond" w:hAnsi="Garamond" w:cs="Calibri"/>
                <w:bdr w:val="none" w:sz="0" w:space="0" w:color="auto" w:frame="1"/>
              </w:rPr>
              <w:t> </w:t>
            </w:r>
          </w:p>
          <w:p w:rsidR="000D44DE" w:rsidRPr="000D44DE" w:rsidRDefault="000D44DE" w:rsidP="00C200E8">
            <w:pPr>
              <w:pStyle w:val="NormalWeb"/>
              <w:shd w:val="clear" w:color="auto" w:fill="FFFFFF"/>
              <w:spacing w:before="0" w:beforeAutospacing="0" w:after="0" w:afterAutospacing="0"/>
              <w:rPr>
                <w:rFonts w:ascii="Garamond" w:hAnsi="Garamond" w:cs="Calibri"/>
                <w:i/>
                <w:iCs/>
                <w:bdr w:val="none" w:sz="0" w:space="0" w:color="auto" w:frame="1"/>
              </w:rPr>
            </w:pPr>
            <w:proofErr w:type="spellStart"/>
            <w:r w:rsidRPr="000D44DE">
              <w:rPr>
                <w:rFonts w:ascii="Garamond" w:hAnsi="Garamond" w:cs="Calibri"/>
                <w:i/>
                <w:iCs/>
                <w:bdr w:val="none" w:sz="0" w:space="0" w:color="auto" w:frame="1"/>
              </w:rPr>
              <w:lastRenderedPageBreak/>
              <w:t>Nossack</w:t>
            </w:r>
            <w:proofErr w:type="spellEnd"/>
            <w:r w:rsidRPr="000D44DE">
              <w:rPr>
                <w:rFonts w:ascii="Garamond" w:hAnsi="Garamond" w:cs="Calibri"/>
                <w:i/>
                <w:iCs/>
                <w:bdr w:val="none" w:sz="0" w:space="0" w:color="auto" w:frame="1"/>
              </w:rPr>
              <w:t>, H.E., 2004. </w:t>
            </w:r>
            <w:r w:rsidRPr="000D44DE">
              <w:rPr>
                <w:rFonts w:ascii="Garamond" w:hAnsi="Garamond" w:cs="Calibri"/>
                <w:bdr w:val="none" w:sz="0" w:space="0" w:color="auto" w:frame="1"/>
              </w:rPr>
              <w:t>The End. </w:t>
            </w:r>
            <w:r w:rsidRPr="000D44DE">
              <w:rPr>
                <w:rFonts w:ascii="Garamond" w:hAnsi="Garamond" w:cs="Calibri"/>
                <w:i/>
                <w:iCs/>
                <w:bdr w:val="none" w:sz="0" w:space="0" w:color="auto" w:frame="1"/>
              </w:rPr>
              <w:t>Translated by J. Agee. London: University of Chicago Press.</w:t>
            </w:r>
          </w:p>
          <w:p w:rsidR="000D44DE" w:rsidRPr="000D44DE" w:rsidRDefault="000D44DE" w:rsidP="00C200E8">
            <w:pPr>
              <w:pStyle w:val="NormalWeb"/>
              <w:shd w:val="clear" w:color="auto" w:fill="FFFFFF"/>
              <w:spacing w:before="0" w:beforeAutospacing="0" w:after="0" w:afterAutospacing="0"/>
              <w:rPr>
                <w:rFonts w:ascii="Garamond" w:hAnsi="Garamond" w:cs="Calibri"/>
              </w:rPr>
            </w:pPr>
          </w:p>
        </w:tc>
      </w:tr>
      <w:tr w:rsidR="000D44DE" w:rsidRPr="000D44DE" w:rsidTr="00A4228E">
        <w:tc>
          <w:tcPr>
            <w:tcW w:w="1413" w:type="dxa"/>
          </w:tcPr>
          <w:p w:rsidR="000D44DE" w:rsidRPr="000D44DE" w:rsidRDefault="000D44DE" w:rsidP="00C200E8">
            <w:pPr>
              <w:rPr>
                <w:rFonts w:ascii="Garamond" w:hAnsi="Garamond"/>
                <w:sz w:val="24"/>
                <w:szCs w:val="24"/>
              </w:rPr>
            </w:pPr>
            <w:r w:rsidRPr="000D44DE">
              <w:rPr>
                <w:rFonts w:ascii="Garamond" w:hAnsi="Garamond"/>
                <w:sz w:val="24"/>
                <w:szCs w:val="24"/>
              </w:rPr>
              <w:lastRenderedPageBreak/>
              <w:t>Question:</w:t>
            </w:r>
          </w:p>
        </w:tc>
        <w:tc>
          <w:tcPr>
            <w:tcW w:w="7603" w:type="dxa"/>
          </w:tcPr>
          <w:p w:rsidR="000D44DE" w:rsidRPr="000D44DE" w:rsidRDefault="000D44DE" w:rsidP="00C200E8">
            <w:pPr>
              <w:pStyle w:val="xmsonormal"/>
              <w:shd w:val="clear" w:color="auto" w:fill="FFFFFF"/>
              <w:spacing w:before="0" w:beforeAutospacing="0" w:after="160" w:afterAutospacing="0"/>
              <w:rPr>
                <w:rFonts w:ascii="Garamond" w:hAnsi="Garamond" w:cs="Calibri"/>
              </w:rPr>
            </w:pPr>
            <w:r w:rsidRPr="000D44DE">
              <w:rPr>
                <w:rFonts w:ascii="Garamond" w:hAnsi="Garamond" w:cs="Calibri"/>
                <w:bCs/>
                <w:bdr w:val="none" w:sz="0" w:space="0" w:color="auto" w:frame="1"/>
              </w:rPr>
              <w:t>What do we learn when we read autobiographical accounts of our enemies?</w:t>
            </w:r>
          </w:p>
        </w:tc>
      </w:tr>
      <w:tr w:rsidR="00A4228E" w:rsidRPr="000D44DE" w:rsidTr="00A4228E">
        <w:tc>
          <w:tcPr>
            <w:tcW w:w="1413" w:type="dxa"/>
          </w:tcPr>
          <w:p w:rsidR="00A4228E" w:rsidRPr="000D44DE" w:rsidRDefault="00A4228E" w:rsidP="00A4228E">
            <w:pPr>
              <w:rPr>
                <w:rFonts w:ascii="Garamond" w:hAnsi="Garamond"/>
                <w:sz w:val="24"/>
                <w:szCs w:val="24"/>
              </w:rPr>
            </w:pPr>
            <w:r>
              <w:rPr>
                <w:rFonts w:ascii="Garamond" w:hAnsi="Garamond"/>
                <w:sz w:val="24"/>
                <w:szCs w:val="24"/>
              </w:rPr>
              <w:t>Word count</w:t>
            </w:r>
          </w:p>
        </w:tc>
        <w:tc>
          <w:tcPr>
            <w:tcW w:w="7603" w:type="dxa"/>
          </w:tcPr>
          <w:p w:rsidR="00A4228E" w:rsidRPr="00A4228E" w:rsidRDefault="00A4228E" w:rsidP="00A4228E">
            <w:pPr>
              <w:rPr>
                <w:rFonts w:ascii="Garamond" w:hAnsi="Garamond"/>
                <w:color w:val="000000" w:themeColor="text1"/>
                <w:sz w:val="24"/>
                <w:szCs w:val="24"/>
              </w:rPr>
            </w:pPr>
            <w:r w:rsidRPr="00A4228E">
              <w:rPr>
                <w:rFonts w:ascii="Garamond" w:hAnsi="Garamond"/>
                <w:color w:val="000000" w:themeColor="text1"/>
                <w:sz w:val="24"/>
                <w:szCs w:val="24"/>
              </w:rPr>
              <w:t>The minimum word count is 500 words and you must not exceed 1,000 words (excluding references/bibliography)</w:t>
            </w:r>
          </w:p>
        </w:tc>
      </w:tr>
      <w:bookmarkEnd w:id="3"/>
    </w:tbl>
    <w:p w:rsidR="00FF75CF" w:rsidRDefault="00FF75CF" w:rsidP="000D44DE">
      <w:pPr>
        <w:pStyle w:val="NormalWeb"/>
        <w:shd w:val="clear" w:color="auto" w:fill="FFFFFF"/>
        <w:spacing w:before="0" w:beforeAutospacing="0" w:after="0" w:afterAutospacing="0"/>
        <w:rPr>
          <w:rFonts w:ascii="Garamond" w:hAnsi="Garamond" w:cs="Calibri"/>
        </w:rPr>
      </w:pPr>
    </w:p>
    <w:p w:rsidR="00B14136" w:rsidRPr="000D44DE" w:rsidRDefault="00B14136" w:rsidP="000D44DE">
      <w:pPr>
        <w:pStyle w:val="NormalWeb"/>
        <w:shd w:val="clear" w:color="auto" w:fill="FFFFFF"/>
        <w:spacing w:before="0" w:beforeAutospacing="0" w:after="0" w:afterAutospacing="0"/>
        <w:rPr>
          <w:rFonts w:ascii="Garamond" w:hAnsi="Garamond" w:cs="Calibri"/>
        </w:rPr>
      </w:pPr>
    </w:p>
    <w:p w:rsidR="000D44DE" w:rsidRPr="000D44DE" w:rsidRDefault="000D44DE" w:rsidP="000D44DE">
      <w:pPr>
        <w:pStyle w:val="NormalWeb"/>
        <w:numPr>
          <w:ilvl w:val="0"/>
          <w:numId w:val="9"/>
        </w:numPr>
        <w:shd w:val="clear" w:color="auto" w:fill="FFFFFF"/>
        <w:spacing w:before="0" w:beforeAutospacing="0" w:after="0" w:afterAutospacing="0"/>
        <w:rPr>
          <w:rFonts w:ascii="Garamond" w:hAnsi="Garamond" w:cs="Calibri"/>
          <w:b/>
          <w:i/>
          <w:highlight w:val="yellow"/>
        </w:rPr>
      </w:pPr>
      <w:r w:rsidRPr="000D44DE">
        <w:rPr>
          <w:rFonts w:ascii="Garamond" w:hAnsi="Garamond" w:cs="Calibri"/>
          <w:b/>
          <w:i/>
          <w:highlight w:val="yellow"/>
        </w:rPr>
        <w:t xml:space="preserve">Philosophy &amp; World Religions </w:t>
      </w:r>
      <w:r w:rsidR="00303F37">
        <w:rPr>
          <w:rFonts w:ascii="Garamond" w:hAnsi="Garamond" w:cs="Calibri"/>
          <w:b/>
          <w:i/>
          <w:highlight w:val="yellow"/>
        </w:rPr>
        <w:t>q</w:t>
      </w:r>
      <w:r w:rsidRPr="000D44DE">
        <w:rPr>
          <w:rFonts w:ascii="Garamond" w:hAnsi="Garamond" w:cs="Calibri"/>
          <w:b/>
          <w:i/>
          <w:highlight w:val="yellow"/>
        </w:rPr>
        <w:t>uestion:</w:t>
      </w:r>
    </w:p>
    <w:p w:rsidR="000D44DE" w:rsidRPr="000D44DE" w:rsidRDefault="000D44DE" w:rsidP="000D44DE">
      <w:pPr>
        <w:pStyle w:val="NormalWeb"/>
        <w:shd w:val="clear" w:color="auto" w:fill="FFFFFF"/>
        <w:spacing w:before="0" w:beforeAutospacing="0" w:after="0" w:afterAutospacing="0"/>
        <w:rPr>
          <w:rFonts w:ascii="Garamond" w:hAnsi="Garamond" w:cs="Calibri"/>
          <w:color w:val="525252" w:themeColor="accent3" w:themeShade="80"/>
        </w:rPr>
      </w:pPr>
    </w:p>
    <w:tbl>
      <w:tblPr>
        <w:tblStyle w:val="TableGrid"/>
        <w:tblW w:w="0" w:type="auto"/>
        <w:tblLook w:val="04A0" w:firstRow="1" w:lastRow="0" w:firstColumn="1" w:lastColumn="0" w:noHBand="0" w:noVBand="1"/>
      </w:tblPr>
      <w:tblGrid>
        <w:gridCol w:w="1413"/>
        <w:gridCol w:w="7603"/>
      </w:tblGrid>
      <w:tr w:rsidR="000D44DE" w:rsidRPr="000D44DE" w:rsidTr="00A4228E">
        <w:tc>
          <w:tcPr>
            <w:tcW w:w="1413" w:type="dxa"/>
          </w:tcPr>
          <w:p w:rsidR="000D44DE" w:rsidRPr="000D44DE" w:rsidRDefault="000D44DE" w:rsidP="00C200E8">
            <w:pPr>
              <w:rPr>
                <w:rFonts w:ascii="Garamond" w:hAnsi="Garamond"/>
                <w:sz w:val="24"/>
                <w:szCs w:val="24"/>
              </w:rPr>
            </w:pPr>
            <w:r w:rsidRPr="000D44DE">
              <w:rPr>
                <w:rFonts w:ascii="Garamond" w:hAnsi="Garamond"/>
                <w:sz w:val="24"/>
                <w:szCs w:val="24"/>
              </w:rPr>
              <w:t>Question:</w:t>
            </w:r>
          </w:p>
        </w:tc>
        <w:tc>
          <w:tcPr>
            <w:tcW w:w="7603" w:type="dxa"/>
          </w:tcPr>
          <w:p w:rsidR="000D44DE" w:rsidRPr="000D44DE" w:rsidRDefault="000D44DE" w:rsidP="00C200E8">
            <w:pPr>
              <w:pStyle w:val="NormalWeb"/>
              <w:rPr>
                <w:rFonts w:ascii="Garamond" w:hAnsi="Garamond"/>
                <w:color w:val="000000"/>
              </w:rPr>
            </w:pPr>
            <w:r w:rsidRPr="000D44DE">
              <w:rPr>
                <w:rFonts w:ascii="Garamond" w:hAnsi="Garamond"/>
                <w:color w:val="000000"/>
              </w:rPr>
              <w:t xml:space="preserve">Is religion the source of, or the solution to, the problems of the modern world? Answer with reference to any case study of your </w:t>
            </w:r>
            <w:proofErr w:type="gramStart"/>
            <w:r w:rsidRPr="000D44DE">
              <w:rPr>
                <w:rFonts w:ascii="Garamond" w:hAnsi="Garamond"/>
                <w:color w:val="000000"/>
              </w:rPr>
              <w:t>choice.*</w:t>
            </w:r>
            <w:proofErr w:type="gramEnd"/>
          </w:p>
          <w:p w:rsidR="000D44DE" w:rsidRPr="000D44DE" w:rsidRDefault="000D44DE" w:rsidP="00C200E8">
            <w:pPr>
              <w:pStyle w:val="NormalWeb"/>
              <w:rPr>
                <w:rFonts w:ascii="Garamond" w:hAnsi="Garamond"/>
                <w:color w:val="000000"/>
              </w:rPr>
            </w:pPr>
            <w:r w:rsidRPr="000D44DE">
              <w:rPr>
                <w:rFonts w:ascii="Garamond" w:hAnsi="Garamond"/>
                <w:color w:val="000000"/>
              </w:rPr>
              <w:t>*To answer this question, you might like to focus on just one subject or issue that you can tackle in an essay. For example, you could focus on the environmental crisis; the Covid-19 pandemic; social injustice or inequality; human or women’s rights; racism or intolerance; or any other contemporary challenge</w:t>
            </w:r>
          </w:p>
        </w:tc>
      </w:tr>
      <w:tr w:rsidR="00A4228E" w:rsidRPr="000D44DE" w:rsidTr="00A4228E">
        <w:tc>
          <w:tcPr>
            <w:tcW w:w="1413" w:type="dxa"/>
          </w:tcPr>
          <w:p w:rsidR="00A4228E" w:rsidRPr="000D44DE" w:rsidRDefault="00A4228E" w:rsidP="00A4228E">
            <w:pPr>
              <w:rPr>
                <w:rFonts w:ascii="Garamond" w:hAnsi="Garamond"/>
                <w:sz w:val="24"/>
                <w:szCs w:val="24"/>
              </w:rPr>
            </w:pPr>
            <w:r>
              <w:rPr>
                <w:rFonts w:ascii="Garamond" w:hAnsi="Garamond"/>
                <w:sz w:val="24"/>
                <w:szCs w:val="24"/>
              </w:rPr>
              <w:t>Word count</w:t>
            </w:r>
          </w:p>
        </w:tc>
        <w:tc>
          <w:tcPr>
            <w:tcW w:w="7603" w:type="dxa"/>
          </w:tcPr>
          <w:p w:rsidR="00A4228E" w:rsidRPr="00A4228E" w:rsidRDefault="00A4228E" w:rsidP="00A4228E">
            <w:pPr>
              <w:rPr>
                <w:rFonts w:ascii="Garamond" w:hAnsi="Garamond"/>
                <w:color w:val="000000" w:themeColor="text1"/>
                <w:sz w:val="24"/>
                <w:szCs w:val="24"/>
              </w:rPr>
            </w:pPr>
            <w:r w:rsidRPr="00A4228E">
              <w:rPr>
                <w:rFonts w:ascii="Garamond" w:hAnsi="Garamond"/>
                <w:color w:val="000000" w:themeColor="text1"/>
                <w:sz w:val="24"/>
                <w:szCs w:val="24"/>
              </w:rPr>
              <w:t>The minimum word count is 500 words and you must not exceed 1,000 words (excluding references/bibliography)</w:t>
            </w:r>
          </w:p>
        </w:tc>
      </w:tr>
    </w:tbl>
    <w:p w:rsidR="000D44DE" w:rsidRPr="000D44DE" w:rsidRDefault="000D44DE" w:rsidP="000D44DE">
      <w:pPr>
        <w:pStyle w:val="NormalWeb"/>
        <w:shd w:val="clear" w:color="auto" w:fill="FFFFFF"/>
        <w:spacing w:before="0" w:beforeAutospacing="0" w:after="0" w:afterAutospacing="0"/>
        <w:rPr>
          <w:rFonts w:ascii="Garamond" w:hAnsi="Garamond" w:cs="Calibri"/>
          <w:color w:val="525252" w:themeColor="accent3" w:themeShade="80"/>
        </w:rPr>
      </w:pPr>
    </w:p>
    <w:p w:rsidR="000D44DE" w:rsidRPr="000D44DE" w:rsidRDefault="000D44DE" w:rsidP="000D44DE">
      <w:pPr>
        <w:rPr>
          <w:rFonts w:ascii="Garamond" w:hAnsi="Garamond"/>
          <w:sz w:val="24"/>
          <w:szCs w:val="24"/>
          <w:lang w:eastAsia="en-GB"/>
        </w:rPr>
      </w:pPr>
    </w:p>
    <w:p w:rsidR="000D44DE" w:rsidRPr="000D44DE" w:rsidRDefault="000D44DE" w:rsidP="000D44DE">
      <w:pPr>
        <w:pStyle w:val="ListParagraph"/>
        <w:numPr>
          <w:ilvl w:val="0"/>
          <w:numId w:val="9"/>
        </w:numPr>
        <w:rPr>
          <w:rFonts w:ascii="Garamond" w:hAnsi="Garamond"/>
          <w:b/>
          <w:i/>
          <w:sz w:val="24"/>
          <w:szCs w:val="24"/>
          <w:highlight w:val="yellow"/>
          <w:lang w:eastAsia="en-GB"/>
        </w:rPr>
      </w:pPr>
      <w:r w:rsidRPr="000D44DE">
        <w:rPr>
          <w:rFonts w:ascii="Garamond" w:hAnsi="Garamond"/>
          <w:b/>
          <w:i/>
          <w:sz w:val="24"/>
          <w:szCs w:val="24"/>
          <w:highlight w:val="yellow"/>
          <w:lang w:eastAsia="en-GB"/>
        </w:rPr>
        <w:t xml:space="preserve">English </w:t>
      </w:r>
      <w:r w:rsidR="00303F37">
        <w:rPr>
          <w:rFonts w:ascii="Garamond" w:hAnsi="Garamond"/>
          <w:b/>
          <w:i/>
          <w:sz w:val="24"/>
          <w:szCs w:val="24"/>
          <w:highlight w:val="yellow"/>
          <w:lang w:eastAsia="en-GB"/>
        </w:rPr>
        <w:t>q</w:t>
      </w:r>
      <w:r w:rsidRPr="000D44DE">
        <w:rPr>
          <w:rFonts w:ascii="Garamond" w:hAnsi="Garamond"/>
          <w:b/>
          <w:i/>
          <w:sz w:val="24"/>
          <w:szCs w:val="24"/>
          <w:highlight w:val="yellow"/>
          <w:lang w:eastAsia="en-GB"/>
        </w:rPr>
        <w:t>uestion:</w:t>
      </w:r>
    </w:p>
    <w:tbl>
      <w:tblPr>
        <w:tblStyle w:val="TableGrid"/>
        <w:tblW w:w="0" w:type="auto"/>
        <w:tblLook w:val="04A0" w:firstRow="1" w:lastRow="0" w:firstColumn="1" w:lastColumn="0" w:noHBand="0" w:noVBand="1"/>
      </w:tblPr>
      <w:tblGrid>
        <w:gridCol w:w="1129"/>
        <w:gridCol w:w="7887"/>
      </w:tblGrid>
      <w:tr w:rsidR="000D44DE" w:rsidRPr="000D44DE" w:rsidTr="002445A6">
        <w:tc>
          <w:tcPr>
            <w:tcW w:w="1129" w:type="dxa"/>
          </w:tcPr>
          <w:p w:rsidR="000D44DE" w:rsidRPr="000D44DE" w:rsidRDefault="000D44DE" w:rsidP="00C200E8">
            <w:pPr>
              <w:rPr>
                <w:rFonts w:ascii="Garamond" w:hAnsi="Garamond"/>
                <w:sz w:val="24"/>
                <w:szCs w:val="24"/>
              </w:rPr>
            </w:pPr>
            <w:bookmarkStart w:id="4" w:name="_Hlk118376104"/>
            <w:r w:rsidRPr="000D44DE">
              <w:rPr>
                <w:rFonts w:ascii="Garamond" w:hAnsi="Garamond"/>
                <w:sz w:val="24"/>
                <w:szCs w:val="24"/>
              </w:rPr>
              <w:t>Question:</w:t>
            </w:r>
          </w:p>
        </w:tc>
        <w:tc>
          <w:tcPr>
            <w:tcW w:w="7887" w:type="dxa"/>
          </w:tcPr>
          <w:p w:rsidR="000D44DE" w:rsidRPr="00FE0855" w:rsidRDefault="000D44DE" w:rsidP="00FE0855">
            <w:pPr>
              <w:pStyle w:val="Heading1"/>
              <w:keepNext w:val="0"/>
              <w:keepLines w:val="0"/>
              <w:shd w:val="clear" w:color="auto" w:fill="FFFFFF"/>
              <w:spacing w:before="0"/>
              <w:rPr>
                <w:rFonts w:ascii="Garamond" w:eastAsia="Georgia" w:hAnsi="Garamond" w:cs="Georgia"/>
                <w:color w:val="212529"/>
                <w:sz w:val="24"/>
                <w:szCs w:val="24"/>
              </w:rPr>
            </w:pPr>
            <w:r w:rsidRPr="000D44DE">
              <w:rPr>
                <w:rFonts w:ascii="Garamond" w:eastAsia="Georgia" w:hAnsi="Garamond" w:cs="Georgia"/>
                <w:color w:val="212529"/>
                <w:sz w:val="24"/>
                <w:szCs w:val="24"/>
              </w:rPr>
              <w:t xml:space="preserve">Compare and contrast the ways in which Sinclair and </w:t>
            </w:r>
            <w:proofErr w:type="spellStart"/>
            <w:r w:rsidRPr="000D44DE">
              <w:rPr>
                <w:rFonts w:ascii="Garamond" w:eastAsia="Georgia" w:hAnsi="Garamond" w:cs="Georgia"/>
                <w:color w:val="212529"/>
                <w:sz w:val="24"/>
                <w:szCs w:val="24"/>
              </w:rPr>
              <w:t>Evaristo</w:t>
            </w:r>
            <w:proofErr w:type="spellEnd"/>
            <w:r w:rsidRPr="000D44DE">
              <w:rPr>
                <w:rFonts w:ascii="Garamond" w:eastAsia="Georgia" w:hAnsi="Garamond" w:cs="Georgia"/>
                <w:color w:val="212529"/>
                <w:sz w:val="24"/>
                <w:szCs w:val="24"/>
              </w:rPr>
              <w:t xml:space="preserve"> portray issues of </w:t>
            </w:r>
            <w:r w:rsidRPr="000D44DE">
              <w:rPr>
                <w:rFonts w:ascii="Garamond" w:eastAsia="Georgia" w:hAnsi="Garamond" w:cs="Georgia"/>
                <w:b/>
                <w:color w:val="212529"/>
                <w:sz w:val="24"/>
                <w:szCs w:val="24"/>
              </w:rPr>
              <w:t xml:space="preserve">identity </w:t>
            </w:r>
            <w:r w:rsidRPr="000D44DE">
              <w:rPr>
                <w:rFonts w:ascii="Garamond" w:eastAsia="Georgia" w:hAnsi="Garamond" w:cs="Georgia"/>
                <w:color w:val="212529"/>
                <w:sz w:val="24"/>
                <w:szCs w:val="24"/>
              </w:rPr>
              <w:t>in their texts.</w:t>
            </w:r>
          </w:p>
        </w:tc>
      </w:tr>
      <w:tr w:rsidR="000D44DE" w:rsidRPr="000D44DE" w:rsidTr="002445A6">
        <w:tc>
          <w:tcPr>
            <w:tcW w:w="1129" w:type="dxa"/>
          </w:tcPr>
          <w:p w:rsidR="000D44DE" w:rsidRPr="000D44DE" w:rsidRDefault="000D44DE" w:rsidP="00C200E8">
            <w:pPr>
              <w:rPr>
                <w:rFonts w:ascii="Garamond" w:hAnsi="Garamond"/>
                <w:sz w:val="24"/>
                <w:szCs w:val="24"/>
              </w:rPr>
            </w:pPr>
            <w:r w:rsidRPr="000D44DE">
              <w:rPr>
                <w:rFonts w:ascii="Garamond" w:hAnsi="Garamond"/>
                <w:sz w:val="24"/>
                <w:szCs w:val="24"/>
              </w:rPr>
              <w:t>Gobbet</w:t>
            </w:r>
            <w:r w:rsidR="002445A6">
              <w:rPr>
                <w:rFonts w:ascii="Garamond" w:hAnsi="Garamond"/>
                <w:sz w:val="24"/>
                <w:szCs w:val="24"/>
              </w:rPr>
              <w:t>s</w:t>
            </w:r>
            <w:r w:rsidRPr="000D44DE">
              <w:rPr>
                <w:rFonts w:ascii="Garamond" w:hAnsi="Garamond"/>
                <w:sz w:val="24"/>
                <w:szCs w:val="24"/>
              </w:rPr>
              <w:t>:</w:t>
            </w:r>
          </w:p>
        </w:tc>
        <w:tc>
          <w:tcPr>
            <w:tcW w:w="7887" w:type="dxa"/>
          </w:tcPr>
          <w:p w:rsidR="000D44DE" w:rsidRPr="000D44DE" w:rsidRDefault="000D44DE" w:rsidP="00C200E8">
            <w:pPr>
              <w:pStyle w:val="Heading1"/>
              <w:keepNext w:val="0"/>
              <w:keepLines w:val="0"/>
              <w:shd w:val="clear" w:color="auto" w:fill="FFFFFF"/>
              <w:spacing w:before="0"/>
              <w:ind w:left="2160"/>
              <w:outlineLvl w:val="0"/>
              <w:rPr>
                <w:rFonts w:ascii="Garamond" w:eastAsia="Georgia" w:hAnsi="Garamond" w:cs="Georgia"/>
                <w:color w:val="212529"/>
                <w:sz w:val="24"/>
                <w:szCs w:val="24"/>
              </w:rPr>
            </w:pPr>
            <w:r w:rsidRPr="000D44DE">
              <w:rPr>
                <w:rFonts w:ascii="Garamond" w:eastAsia="Georgia" w:hAnsi="Garamond" w:cs="Georgia"/>
                <w:b/>
                <w:i/>
                <w:color w:val="212529"/>
                <w:sz w:val="24"/>
                <w:szCs w:val="24"/>
              </w:rPr>
              <w:t>Home</w:t>
            </w:r>
            <w:r w:rsidRPr="000D44DE">
              <w:rPr>
                <w:rFonts w:ascii="Garamond" w:eastAsia="Georgia" w:hAnsi="Garamond" w:cs="Georgia"/>
                <w:b/>
                <w:color w:val="212529"/>
                <w:sz w:val="24"/>
                <w:szCs w:val="24"/>
              </w:rPr>
              <w:t xml:space="preserve"> </w:t>
            </w:r>
            <w:r w:rsidRPr="000D44DE">
              <w:rPr>
                <w:rFonts w:ascii="Garamond" w:eastAsia="Georgia" w:hAnsi="Garamond" w:cs="Georgia"/>
                <w:color w:val="212529"/>
                <w:sz w:val="24"/>
                <w:szCs w:val="24"/>
              </w:rPr>
              <w:t>by Safiya Sinclair</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Have I forgotten it –</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wild conch-shell dialect,</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black apostrophe curled</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tight on my tongue?</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Or how the Spanish built walls</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of broken glass to keep me out</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but the Doctor Bird kept chasing</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and raking me in: This place</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 xml:space="preserve">is your place, wreathed in </w:t>
            </w:r>
            <w:proofErr w:type="gramStart"/>
            <w:r w:rsidRPr="000D44DE">
              <w:rPr>
                <w:rFonts w:ascii="Garamond" w:eastAsia="Georgia" w:hAnsi="Garamond" w:cs="Georgia"/>
                <w:color w:val="212529"/>
                <w:sz w:val="24"/>
                <w:szCs w:val="24"/>
                <w:highlight w:val="white"/>
              </w:rPr>
              <w:t>red</w:t>
            </w:r>
            <w:proofErr w:type="gramEnd"/>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i/>
                <w:color w:val="212529"/>
                <w:sz w:val="24"/>
                <w:szCs w:val="24"/>
                <w:highlight w:val="white"/>
              </w:rPr>
              <w:t>Sargassum</w:t>
            </w:r>
            <w:r w:rsidRPr="000D44DE">
              <w:rPr>
                <w:rFonts w:ascii="Garamond" w:eastAsia="Georgia" w:hAnsi="Garamond" w:cs="Georgia"/>
                <w:color w:val="212529"/>
                <w:sz w:val="24"/>
                <w:szCs w:val="24"/>
                <w:highlight w:val="white"/>
              </w:rPr>
              <w:t>, ancient driftwood</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nursed on the pensive sea.</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The ramshackle altar I visited</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often, packed full with fish-skull,</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bright with lignum vitae plumes:</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Father, I have asked so many miracles</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lastRenderedPageBreak/>
              <w:t>of it. To be patient and forgiving,</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to be remade for you in some</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small wonder. And what a joy</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to still believe in anything.</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My diction now as straight</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as my hair; that stranger we’ve</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long stopped searching for.</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But if somehow our half-sunken</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hearts could answer, I would cup</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my mouth in warm bowls</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over the earth, and kiss the wet dirt</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of home, taste Bogue-mud</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and one long orange peel for skin.</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I’d open my ear for sugar cane</w:t>
            </w:r>
          </w:p>
          <w:p w:rsidR="000D44DE" w:rsidRPr="000D44DE" w:rsidRDefault="000D44DE" w:rsidP="00C200E8">
            <w:pPr>
              <w:ind w:left="216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 xml:space="preserve">and long stalks of </w:t>
            </w:r>
            <w:proofErr w:type="spellStart"/>
            <w:r w:rsidRPr="000D44DE">
              <w:rPr>
                <w:rFonts w:ascii="Garamond" w:eastAsia="Georgia" w:hAnsi="Garamond" w:cs="Georgia"/>
                <w:color w:val="212529"/>
                <w:sz w:val="24"/>
                <w:szCs w:val="24"/>
                <w:highlight w:val="white"/>
              </w:rPr>
              <w:t>gungo</w:t>
            </w:r>
            <w:proofErr w:type="spellEnd"/>
            <w:r w:rsidRPr="000D44DE">
              <w:rPr>
                <w:rFonts w:ascii="Garamond" w:eastAsia="Georgia" w:hAnsi="Garamond" w:cs="Georgia"/>
                <w:color w:val="212529"/>
                <w:sz w:val="24"/>
                <w:szCs w:val="24"/>
                <w:highlight w:val="white"/>
              </w:rPr>
              <w:t xml:space="preserve"> peas</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to climb in. I’d swim the sea</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still lapsing in a soldered frame,</w:t>
            </w:r>
          </w:p>
          <w:p w:rsidR="000D44DE" w:rsidRPr="000D44DE" w:rsidRDefault="000D44DE" w:rsidP="00C200E8">
            <w:pPr>
              <w:rPr>
                <w:rFonts w:ascii="Garamond" w:eastAsia="Georgia" w:hAnsi="Garamond" w:cs="Georgia"/>
                <w:sz w:val="24"/>
                <w:szCs w:val="24"/>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the sea that again and again</w:t>
            </w: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calls out my name.</w:t>
            </w:r>
          </w:p>
          <w:p w:rsidR="000D44DE" w:rsidRPr="000D44DE" w:rsidRDefault="000D44DE" w:rsidP="00C200E8">
            <w:pPr>
              <w:rPr>
                <w:rFonts w:ascii="Garamond" w:eastAsia="Georgia" w:hAnsi="Garamond" w:cs="Georgia"/>
                <w:color w:val="212529"/>
                <w:sz w:val="24"/>
                <w:szCs w:val="24"/>
                <w:highlight w:val="white"/>
              </w:rPr>
            </w:pPr>
          </w:p>
          <w:p w:rsidR="000D44DE" w:rsidRPr="000D44DE" w:rsidRDefault="000D44DE" w:rsidP="00C200E8">
            <w:pPr>
              <w:ind w:left="1440" w:firstLine="720"/>
              <w:rPr>
                <w:rFonts w:ascii="Garamond" w:eastAsia="Georgia" w:hAnsi="Garamond" w:cs="Georgia"/>
                <w:color w:val="212529"/>
                <w:sz w:val="24"/>
                <w:szCs w:val="24"/>
                <w:highlight w:val="white"/>
              </w:rPr>
            </w:pPr>
            <w:r w:rsidRPr="000D44DE">
              <w:rPr>
                <w:rFonts w:ascii="Garamond" w:eastAsia="Georgia" w:hAnsi="Garamond" w:cs="Georgia"/>
                <w:color w:val="212529"/>
                <w:sz w:val="24"/>
                <w:szCs w:val="24"/>
                <w:highlight w:val="white"/>
              </w:rPr>
              <w:t xml:space="preserve">From </w:t>
            </w:r>
            <w:r w:rsidRPr="000D44DE">
              <w:rPr>
                <w:rFonts w:ascii="Garamond" w:eastAsia="Georgia" w:hAnsi="Garamond" w:cs="Georgia"/>
                <w:i/>
                <w:color w:val="212529"/>
                <w:sz w:val="24"/>
                <w:szCs w:val="24"/>
                <w:highlight w:val="white"/>
              </w:rPr>
              <w:t xml:space="preserve">Cannibal </w:t>
            </w:r>
            <w:r w:rsidRPr="000D44DE">
              <w:rPr>
                <w:rFonts w:ascii="Garamond" w:eastAsia="Georgia" w:hAnsi="Garamond" w:cs="Georgia"/>
                <w:color w:val="212529"/>
                <w:sz w:val="24"/>
                <w:szCs w:val="24"/>
                <w:highlight w:val="white"/>
              </w:rPr>
              <w:t>(London: Picador, 2020)</w:t>
            </w:r>
          </w:p>
          <w:p w:rsidR="000D44DE" w:rsidRPr="000D44DE" w:rsidRDefault="000D44DE" w:rsidP="00C200E8">
            <w:pPr>
              <w:rPr>
                <w:rFonts w:ascii="Garamond" w:eastAsia="Georgia" w:hAnsi="Garamond" w:cs="Georgia"/>
                <w:color w:val="212529"/>
                <w:sz w:val="24"/>
                <w:szCs w:val="24"/>
                <w:highlight w:val="white"/>
              </w:rPr>
            </w:pPr>
          </w:p>
          <w:p w:rsidR="000D44DE" w:rsidRPr="000D44DE" w:rsidRDefault="000D44DE" w:rsidP="00C200E8">
            <w:pPr>
              <w:rPr>
                <w:rFonts w:ascii="Garamond" w:eastAsia="Georgia" w:hAnsi="Garamond" w:cs="Georgia"/>
                <w:color w:val="212529"/>
                <w:sz w:val="24"/>
                <w:szCs w:val="24"/>
                <w:highlight w:val="white"/>
              </w:rPr>
            </w:pPr>
          </w:p>
          <w:p w:rsidR="000D44DE" w:rsidRPr="000D44DE" w:rsidRDefault="000D44DE" w:rsidP="00C200E8">
            <w:pPr>
              <w:rPr>
                <w:rFonts w:ascii="Garamond" w:eastAsia="Georgia" w:hAnsi="Garamond" w:cs="Georgia"/>
                <w:color w:val="212529"/>
                <w:sz w:val="24"/>
                <w:szCs w:val="24"/>
                <w:highlight w:val="white"/>
              </w:rPr>
            </w:pPr>
            <w:r w:rsidRPr="000D44DE">
              <w:rPr>
                <w:rFonts w:ascii="Garamond" w:eastAsia="Georgia" w:hAnsi="Garamond" w:cs="Georgia"/>
                <w:b/>
                <w:i/>
                <w:color w:val="212529"/>
                <w:sz w:val="24"/>
                <w:szCs w:val="24"/>
                <w:highlight w:val="white"/>
              </w:rPr>
              <w:t xml:space="preserve">Girl, Woman, Other </w:t>
            </w:r>
            <w:r w:rsidRPr="000D44DE">
              <w:rPr>
                <w:rFonts w:ascii="Garamond" w:eastAsia="Georgia" w:hAnsi="Garamond" w:cs="Georgia"/>
                <w:color w:val="212529"/>
                <w:sz w:val="24"/>
                <w:szCs w:val="24"/>
                <w:highlight w:val="white"/>
              </w:rPr>
              <w:t xml:space="preserve">by Bernardine </w:t>
            </w:r>
            <w:proofErr w:type="spellStart"/>
            <w:r w:rsidRPr="000D44DE">
              <w:rPr>
                <w:rFonts w:ascii="Garamond" w:eastAsia="Georgia" w:hAnsi="Garamond" w:cs="Georgia"/>
                <w:color w:val="212529"/>
                <w:sz w:val="24"/>
                <w:szCs w:val="24"/>
                <w:highlight w:val="white"/>
              </w:rPr>
              <w:t>Evaristo</w:t>
            </w:r>
            <w:proofErr w:type="spellEnd"/>
          </w:p>
          <w:p w:rsidR="000D44DE" w:rsidRPr="000D44DE" w:rsidRDefault="000D44DE" w:rsidP="00C200E8">
            <w:pPr>
              <w:rPr>
                <w:rFonts w:ascii="Garamond" w:eastAsia="Georgia" w:hAnsi="Garamond" w:cs="Georgia"/>
                <w:b/>
                <w:i/>
                <w:color w:val="212529"/>
                <w:sz w:val="24"/>
                <w:szCs w:val="24"/>
                <w:highlight w:val="white"/>
              </w:rPr>
            </w:pP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she thinks back to when she started out in theatre</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when she and her running mate, Dominique, developed a reputation for heckling shows that offended their political sensibilities</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their powerfully trained actors' voices projected from the back of the stalls before they made a quick getaway</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they believed in protest that was public, disruptive and downright annoying to those at the other end of it</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she remembers pouring a pint of beer over the head of a director whose play featured semi-naked black women running around on stage behaving like idiots</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before doing a runner into the backstreets of Hammersmith howling</w:t>
            </w:r>
          </w:p>
          <w:p w:rsidR="000D44DE" w:rsidRPr="000D44DE" w:rsidRDefault="000D44DE" w:rsidP="00C200E8">
            <w:pPr>
              <w:rPr>
                <w:rFonts w:ascii="Garamond" w:eastAsia="Georgia" w:hAnsi="Garamond" w:cs="Georgia"/>
                <w:sz w:val="24"/>
                <w:szCs w:val="24"/>
                <w:highlight w:val="white"/>
              </w:rPr>
            </w:pP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 xml:space="preserve">Amma then spent decades on the fringe, a </w:t>
            </w:r>
            <w:proofErr w:type="gramStart"/>
            <w:r w:rsidRPr="000D44DE">
              <w:rPr>
                <w:rFonts w:ascii="Garamond" w:eastAsia="Georgia" w:hAnsi="Garamond" w:cs="Georgia"/>
                <w:sz w:val="24"/>
                <w:szCs w:val="24"/>
                <w:highlight w:val="white"/>
              </w:rPr>
              <w:t>renegade lobbing hand grenades</w:t>
            </w:r>
            <w:proofErr w:type="gramEnd"/>
            <w:r w:rsidRPr="000D44DE">
              <w:rPr>
                <w:rFonts w:ascii="Garamond" w:eastAsia="Georgia" w:hAnsi="Garamond" w:cs="Georgia"/>
                <w:sz w:val="24"/>
                <w:szCs w:val="24"/>
                <w:highlight w:val="white"/>
              </w:rPr>
              <w:t xml:space="preserve"> at the establishment that excluded her</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until the mainstream began to absorb what was once radical and she found herself hopeful of joining it</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lastRenderedPageBreak/>
              <w:t>which only happened when the first female artistic director assumed the helm of the National three years ago</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after so long hearing a polite no from her predecessors, she received a phone call just after breakfast one Monday morning when her life stretched emptily ahead with only online television dramas to look forward to</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love the script, must do it, will you also direct it for us? I know it's short notice, but are you free for coffee this week at all?</w:t>
            </w:r>
          </w:p>
          <w:p w:rsidR="000D44DE" w:rsidRPr="000D44DE" w:rsidRDefault="000D44DE" w:rsidP="00C200E8">
            <w:pPr>
              <w:rPr>
                <w:rFonts w:ascii="Garamond" w:eastAsia="Georgia" w:hAnsi="Garamond" w:cs="Georgia"/>
                <w:sz w:val="24"/>
                <w:szCs w:val="24"/>
                <w:highlight w:val="white"/>
              </w:rPr>
            </w:pP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Amma takes a sip of her Americano with its customary kick-starter extra shot in it as she approaches the Brutalist grey arts complex ahead</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at least they try to enliven the bunker-like concrete with neon light displays these days and the venue has a reputation for being progressive rather than traditionalist</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 xml:space="preserve">years </w:t>
            </w:r>
            <w:proofErr w:type="gramStart"/>
            <w:r w:rsidRPr="000D44DE">
              <w:rPr>
                <w:rFonts w:ascii="Garamond" w:eastAsia="Georgia" w:hAnsi="Garamond" w:cs="Georgia"/>
                <w:sz w:val="24"/>
                <w:szCs w:val="24"/>
                <w:highlight w:val="white"/>
              </w:rPr>
              <w:t>ago</w:t>
            </w:r>
            <w:proofErr w:type="gramEnd"/>
            <w:r w:rsidRPr="000D44DE">
              <w:rPr>
                <w:rFonts w:ascii="Garamond" w:eastAsia="Georgia" w:hAnsi="Garamond" w:cs="Georgia"/>
                <w:sz w:val="24"/>
                <w:szCs w:val="24"/>
                <w:highlight w:val="white"/>
              </w:rPr>
              <w:t xml:space="preserve"> she expected to be evicted as soon as she dared walk through its doors, a time when people really did wear their smartest clothes to go to the theatre</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and looked down their noses at those not in the proper attire</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 xml:space="preserve">she wants people to bring their curiosity to her plays, doesn't give a damn what they wear, has her own </w:t>
            </w:r>
            <w:r w:rsidRPr="000D44DE">
              <w:rPr>
                <w:rFonts w:ascii="Garamond" w:eastAsia="Georgia" w:hAnsi="Garamond" w:cs="Georgia"/>
                <w:i/>
                <w:sz w:val="24"/>
                <w:szCs w:val="24"/>
                <w:highlight w:val="white"/>
              </w:rPr>
              <w:t>sod-you</w:t>
            </w:r>
            <w:r w:rsidRPr="000D44DE">
              <w:rPr>
                <w:rFonts w:ascii="Garamond" w:eastAsia="Georgia" w:hAnsi="Garamond" w:cs="Georgia"/>
                <w:sz w:val="24"/>
                <w:szCs w:val="24"/>
                <w:highlight w:val="white"/>
              </w:rPr>
              <w:t xml:space="preserve"> style, anyway, which has evolved, it's true, away from the clichéd denim dungarees, Che Guevara beret, PLO scarf and ever-present badge of two interlocked female symbols (talk about wearing your heart on your sleeve, girl)</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 xml:space="preserve">these days she wears silver or gold trainers in winter, failsafe </w:t>
            </w:r>
            <w:proofErr w:type="spellStart"/>
            <w:r w:rsidRPr="000D44DE">
              <w:rPr>
                <w:rFonts w:ascii="Garamond" w:eastAsia="Georgia" w:hAnsi="Garamond" w:cs="Georgia"/>
                <w:sz w:val="24"/>
                <w:szCs w:val="24"/>
                <w:highlight w:val="white"/>
              </w:rPr>
              <w:t>Birkies</w:t>
            </w:r>
            <w:proofErr w:type="spellEnd"/>
            <w:r w:rsidRPr="000D44DE">
              <w:rPr>
                <w:rFonts w:ascii="Garamond" w:eastAsia="Georgia" w:hAnsi="Garamond" w:cs="Georgia"/>
                <w:sz w:val="24"/>
                <w:szCs w:val="24"/>
                <w:highlight w:val="white"/>
              </w:rPr>
              <w:t xml:space="preserve"> in summer</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winter, it's black slacks, either baggy or tight depending on whether she's a size 12 or 14 that week (a size smaller on top)</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 xml:space="preserve">summer, it's patterned harem pants that end just below the knee </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winter, it's bright asymmetric shirts, jumpers, jackets, coats</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year-round her peroxide dreadlocks are trained to stick up like candles on a birthday cake</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silver hoop earrings, chunky African bangles and pink lipstick are her perennial signature style statement</w:t>
            </w:r>
          </w:p>
          <w:p w:rsidR="000D44DE" w:rsidRPr="000D44DE" w:rsidRDefault="000D44DE" w:rsidP="00C200E8">
            <w:pPr>
              <w:rPr>
                <w:rFonts w:ascii="Garamond" w:eastAsia="Georgia" w:hAnsi="Garamond" w:cs="Georgia"/>
                <w:sz w:val="24"/>
                <w:szCs w:val="24"/>
                <w:highlight w:val="white"/>
              </w:rPr>
            </w:pPr>
          </w:p>
          <w:p w:rsidR="000D44DE" w:rsidRPr="000D44DE" w:rsidRDefault="000D44DE" w:rsidP="00C200E8">
            <w:pPr>
              <w:ind w:firstLine="720"/>
              <w:rPr>
                <w:rFonts w:ascii="Garamond" w:eastAsia="Georgia" w:hAnsi="Garamond" w:cs="Georgia"/>
                <w:sz w:val="24"/>
                <w:szCs w:val="24"/>
                <w:highlight w:val="white"/>
              </w:rPr>
            </w:pPr>
            <w:proofErr w:type="spellStart"/>
            <w:r w:rsidRPr="000D44DE">
              <w:rPr>
                <w:rFonts w:ascii="Garamond" w:eastAsia="Georgia" w:hAnsi="Garamond" w:cs="Georgia"/>
                <w:sz w:val="24"/>
                <w:szCs w:val="24"/>
                <w:highlight w:val="white"/>
              </w:rPr>
              <w:t>Yazz</w:t>
            </w:r>
            <w:proofErr w:type="spellEnd"/>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recently described her style as 'a mad old woman look, Mum', pleads with her to shop in Marks &amp; Spencer like normal mothers, refuses to be spotted alongside her when they're supposed to be walking down the street together</w:t>
            </w:r>
          </w:p>
          <w:p w:rsidR="000D44DE" w:rsidRPr="000D44DE" w:rsidRDefault="000D44DE" w:rsidP="00C200E8">
            <w:pPr>
              <w:ind w:firstLine="720"/>
              <w:rPr>
                <w:rFonts w:ascii="Garamond" w:eastAsia="Georgia" w:hAnsi="Garamond" w:cs="Georgia"/>
                <w:sz w:val="24"/>
                <w:szCs w:val="24"/>
                <w:highlight w:val="white"/>
              </w:rPr>
            </w:pPr>
            <w:proofErr w:type="spellStart"/>
            <w:r w:rsidRPr="000D44DE">
              <w:rPr>
                <w:rFonts w:ascii="Garamond" w:eastAsia="Georgia" w:hAnsi="Garamond" w:cs="Georgia"/>
                <w:sz w:val="24"/>
                <w:szCs w:val="24"/>
                <w:highlight w:val="white"/>
              </w:rPr>
              <w:t>Yazz</w:t>
            </w:r>
            <w:proofErr w:type="spellEnd"/>
            <w:r w:rsidRPr="000D44DE">
              <w:rPr>
                <w:rFonts w:ascii="Garamond" w:eastAsia="Georgia" w:hAnsi="Garamond" w:cs="Georgia"/>
                <w:sz w:val="24"/>
                <w:szCs w:val="24"/>
                <w:highlight w:val="white"/>
              </w:rPr>
              <w:t xml:space="preserve"> knows full well that Amma will always be anything but normal, and as she's in her fifties, she's not old yet, although try telling </w:t>
            </w:r>
            <w:r w:rsidRPr="000D44DE">
              <w:rPr>
                <w:rFonts w:ascii="Garamond" w:eastAsia="Georgia" w:hAnsi="Garamond" w:cs="Georgia"/>
                <w:i/>
                <w:sz w:val="24"/>
                <w:szCs w:val="24"/>
                <w:highlight w:val="white"/>
              </w:rPr>
              <w:t>that</w:t>
            </w:r>
            <w:r w:rsidRPr="000D44DE">
              <w:rPr>
                <w:rFonts w:ascii="Garamond" w:eastAsia="Georgia" w:hAnsi="Garamond" w:cs="Georgia"/>
                <w:sz w:val="24"/>
                <w:szCs w:val="24"/>
                <w:highlight w:val="white"/>
              </w:rPr>
              <w:t xml:space="preserve"> to a nineteen-year-old; in any case, ageing is nothing to be ashamed of</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especially when the entire human race is in it together</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although sometimes it seems that she alone among her friends wants to celebrate getting older</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because it's such a privilege to not die prematurely, she tells them as the night draws in around her kitchen table in her cosy terraced house in Brixton</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as they get stuck into the dishes each one has brought: chickpea stew, jerk chicken, Greek salad, lentil curry, roasted vegetables, Moroccan lamb, saffron rice, beetroot and kale salad, jollof quinoa and gluten-free pasta for the really irritating fusspots</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t>as they pour themselves glasses of wine, vodka (fewer calories), or something more liver-friendly if under doctor's orders</w:t>
            </w:r>
          </w:p>
          <w:p w:rsidR="000D44DE" w:rsidRPr="000D44DE" w:rsidRDefault="000D44DE" w:rsidP="00C200E8">
            <w:pPr>
              <w:ind w:firstLine="720"/>
              <w:rPr>
                <w:rFonts w:ascii="Garamond" w:eastAsia="Georgia" w:hAnsi="Garamond" w:cs="Georgia"/>
                <w:sz w:val="24"/>
                <w:szCs w:val="24"/>
                <w:highlight w:val="white"/>
              </w:rPr>
            </w:pPr>
            <w:r w:rsidRPr="000D44DE">
              <w:rPr>
                <w:rFonts w:ascii="Garamond" w:eastAsia="Georgia" w:hAnsi="Garamond" w:cs="Georgia"/>
                <w:sz w:val="24"/>
                <w:szCs w:val="24"/>
                <w:highlight w:val="white"/>
              </w:rPr>
              <w:lastRenderedPageBreak/>
              <w:t>she expects them to approve of her bucking the trend of middle-aged moaning; instead she gets bemused smiles and what about arthritic flare-ups, memory loss and hot sweats?</w:t>
            </w:r>
          </w:p>
          <w:p w:rsidR="000D44DE" w:rsidRPr="000D44DE" w:rsidRDefault="000D44DE" w:rsidP="00C200E8">
            <w:pPr>
              <w:rPr>
                <w:rFonts w:ascii="Garamond" w:hAnsi="Garamond"/>
                <w:color w:val="44484A"/>
                <w:sz w:val="24"/>
                <w:szCs w:val="24"/>
                <w:highlight w:val="white"/>
              </w:rPr>
            </w:pPr>
          </w:p>
          <w:p w:rsidR="000D44DE" w:rsidRPr="000D44DE" w:rsidRDefault="000D44DE" w:rsidP="000D44DE">
            <w:pPr>
              <w:rPr>
                <w:rFonts w:ascii="Garamond" w:eastAsia="Georgia" w:hAnsi="Garamond" w:cs="Georgia"/>
                <w:sz w:val="24"/>
                <w:szCs w:val="24"/>
                <w:highlight w:val="white"/>
              </w:rPr>
            </w:pPr>
            <w:r w:rsidRPr="000D44DE">
              <w:rPr>
                <w:rFonts w:ascii="Garamond" w:eastAsia="Georgia" w:hAnsi="Garamond" w:cs="Georgia"/>
                <w:sz w:val="24"/>
                <w:szCs w:val="24"/>
                <w:highlight w:val="white"/>
              </w:rPr>
              <w:t>(London: Penguin, 2019)</w:t>
            </w:r>
          </w:p>
        </w:tc>
      </w:tr>
      <w:bookmarkEnd w:id="4"/>
      <w:tr w:rsidR="00A4228E" w:rsidRPr="00A4228E" w:rsidTr="00A4228E">
        <w:tc>
          <w:tcPr>
            <w:tcW w:w="1129" w:type="dxa"/>
          </w:tcPr>
          <w:p w:rsidR="00A4228E" w:rsidRPr="000D44DE" w:rsidRDefault="00A4228E" w:rsidP="00356043">
            <w:pPr>
              <w:rPr>
                <w:rFonts w:ascii="Garamond" w:hAnsi="Garamond"/>
                <w:sz w:val="24"/>
                <w:szCs w:val="24"/>
              </w:rPr>
            </w:pPr>
            <w:r>
              <w:rPr>
                <w:rFonts w:ascii="Garamond" w:hAnsi="Garamond"/>
                <w:sz w:val="24"/>
                <w:szCs w:val="24"/>
              </w:rPr>
              <w:lastRenderedPageBreak/>
              <w:t>Word count</w:t>
            </w:r>
          </w:p>
        </w:tc>
        <w:tc>
          <w:tcPr>
            <w:tcW w:w="7887" w:type="dxa"/>
          </w:tcPr>
          <w:p w:rsidR="00A4228E" w:rsidRPr="00A4228E" w:rsidRDefault="00A4228E" w:rsidP="00356043">
            <w:pPr>
              <w:rPr>
                <w:rFonts w:ascii="Garamond" w:hAnsi="Garamond"/>
                <w:color w:val="000000" w:themeColor="text1"/>
                <w:sz w:val="24"/>
                <w:szCs w:val="24"/>
              </w:rPr>
            </w:pPr>
            <w:r w:rsidRPr="00A4228E">
              <w:rPr>
                <w:rFonts w:ascii="Garamond" w:hAnsi="Garamond"/>
                <w:color w:val="000000" w:themeColor="text1"/>
                <w:sz w:val="24"/>
                <w:szCs w:val="24"/>
              </w:rPr>
              <w:t>The minimum word count is 500 words and you must not exceed 1,000 words (excluding references/bibliography)</w:t>
            </w:r>
          </w:p>
        </w:tc>
      </w:tr>
    </w:tbl>
    <w:p w:rsidR="00A4228E" w:rsidRDefault="00A4228E" w:rsidP="00A4228E">
      <w:pPr>
        <w:rPr>
          <w:rFonts w:ascii="Garamond" w:hAnsi="Garamond"/>
          <w:b/>
          <w:i/>
          <w:sz w:val="24"/>
          <w:szCs w:val="24"/>
        </w:rPr>
      </w:pPr>
    </w:p>
    <w:p w:rsidR="00B302EA" w:rsidRDefault="00B302EA" w:rsidP="00A4228E">
      <w:pPr>
        <w:rPr>
          <w:rFonts w:ascii="Garamond" w:hAnsi="Garamond"/>
          <w:b/>
          <w:i/>
          <w:sz w:val="24"/>
          <w:szCs w:val="24"/>
        </w:rPr>
      </w:pPr>
    </w:p>
    <w:p w:rsidR="00A4228E" w:rsidRPr="005F4B8A" w:rsidRDefault="0045009A" w:rsidP="00A4228E">
      <w:pPr>
        <w:pStyle w:val="ListParagraph"/>
        <w:numPr>
          <w:ilvl w:val="0"/>
          <w:numId w:val="9"/>
        </w:numPr>
        <w:rPr>
          <w:rFonts w:ascii="Garamond" w:hAnsi="Garamond"/>
          <w:b/>
          <w:i/>
          <w:sz w:val="24"/>
          <w:szCs w:val="24"/>
          <w:highlight w:val="yellow"/>
          <w:lang w:eastAsia="en-GB"/>
        </w:rPr>
      </w:pPr>
      <w:r>
        <w:rPr>
          <w:rFonts w:ascii="Garamond" w:hAnsi="Garamond"/>
          <w:b/>
          <w:i/>
          <w:sz w:val="24"/>
          <w:szCs w:val="24"/>
          <w:highlight w:val="yellow"/>
          <w:lang w:eastAsia="en-GB"/>
        </w:rPr>
        <w:t xml:space="preserve">Science </w:t>
      </w:r>
      <w:r w:rsidRPr="0045009A">
        <w:rPr>
          <w:rFonts w:ascii="Garamond" w:hAnsi="Garamond"/>
          <w:b/>
          <w:i/>
          <w:sz w:val="24"/>
          <w:szCs w:val="24"/>
          <w:highlight w:val="yellow"/>
          <w:lang w:eastAsia="en-GB"/>
        </w:rPr>
        <w:t>questio</w:t>
      </w:r>
      <w:r w:rsidR="00A4228E">
        <w:rPr>
          <w:rFonts w:ascii="Garamond" w:hAnsi="Garamond"/>
          <w:b/>
          <w:i/>
          <w:sz w:val="24"/>
          <w:szCs w:val="24"/>
          <w:highlight w:val="yellow"/>
          <w:lang w:eastAsia="en-GB"/>
        </w:rPr>
        <w:t>n</w:t>
      </w:r>
      <w:r w:rsidRPr="0045009A">
        <w:rPr>
          <w:rFonts w:ascii="Garamond" w:hAnsi="Garamond"/>
          <w:b/>
          <w:i/>
          <w:sz w:val="24"/>
          <w:szCs w:val="24"/>
          <w:highlight w:val="yellow"/>
          <w:lang w:eastAsia="en-GB"/>
        </w:rPr>
        <w:t>:</w:t>
      </w:r>
    </w:p>
    <w:tbl>
      <w:tblPr>
        <w:tblStyle w:val="TableGrid"/>
        <w:tblW w:w="0" w:type="auto"/>
        <w:tblLook w:val="04A0" w:firstRow="1" w:lastRow="0" w:firstColumn="1" w:lastColumn="0" w:noHBand="0" w:noVBand="1"/>
      </w:tblPr>
      <w:tblGrid>
        <w:gridCol w:w="1413"/>
        <w:gridCol w:w="7603"/>
      </w:tblGrid>
      <w:tr w:rsidR="00B12C2D" w:rsidRPr="000D44DE" w:rsidTr="00356043">
        <w:tc>
          <w:tcPr>
            <w:tcW w:w="1413" w:type="dxa"/>
          </w:tcPr>
          <w:p w:rsidR="00B12C2D" w:rsidRPr="000D44DE" w:rsidRDefault="00B12C2D" w:rsidP="00356043">
            <w:pPr>
              <w:rPr>
                <w:rFonts w:ascii="Garamond" w:hAnsi="Garamond"/>
                <w:sz w:val="24"/>
                <w:szCs w:val="24"/>
              </w:rPr>
            </w:pPr>
            <w:r w:rsidRPr="000D44DE">
              <w:rPr>
                <w:rFonts w:ascii="Garamond" w:hAnsi="Garamond"/>
                <w:sz w:val="24"/>
                <w:szCs w:val="24"/>
              </w:rPr>
              <w:t>Gobbet:</w:t>
            </w:r>
          </w:p>
        </w:tc>
        <w:tc>
          <w:tcPr>
            <w:tcW w:w="7603" w:type="dxa"/>
          </w:tcPr>
          <w:p w:rsidR="00B12C2D" w:rsidRPr="000D44DE" w:rsidRDefault="00951F6B" w:rsidP="00B12C2D">
            <w:pPr>
              <w:pStyle w:val="NormalWeb"/>
              <w:shd w:val="clear" w:color="auto" w:fill="FFFFFF"/>
              <w:spacing w:before="0" w:beforeAutospacing="0" w:after="0" w:afterAutospacing="0"/>
              <w:rPr>
                <w:rFonts w:ascii="Garamond" w:hAnsi="Garamond" w:cs="Calibri"/>
              </w:rPr>
            </w:pPr>
            <w:r>
              <w:rPr>
                <w:rFonts w:ascii="Garamond" w:hAnsi="Garamond" w:cs="Calibri"/>
              </w:rPr>
              <w:t>Please review the</w:t>
            </w:r>
            <w:r w:rsidR="00252527">
              <w:rPr>
                <w:rFonts w:ascii="Garamond" w:hAnsi="Garamond" w:cs="Calibri"/>
              </w:rPr>
              <w:t xml:space="preserve"> </w:t>
            </w:r>
            <w:r w:rsidR="00252527" w:rsidRPr="00252527">
              <w:rPr>
                <w:rFonts w:ascii="Garamond" w:hAnsi="Garamond" w:cs="Calibri"/>
                <w:b/>
              </w:rPr>
              <w:t>attached</w:t>
            </w:r>
            <w:r w:rsidRPr="00252527">
              <w:rPr>
                <w:rFonts w:ascii="Garamond" w:hAnsi="Garamond" w:cs="Calibri"/>
                <w:b/>
              </w:rPr>
              <w:t xml:space="preserve"> </w:t>
            </w:r>
            <w:r w:rsidR="002723BF" w:rsidRPr="00252527">
              <w:rPr>
                <w:rFonts w:ascii="Garamond" w:hAnsi="Garamond" w:cs="Calibri"/>
                <w:b/>
              </w:rPr>
              <w:t>article</w:t>
            </w:r>
            <w:r w:rsidR="002723BF">
              <w:rPr>
                <w:rFonts w:ascii="Garamond" w:hAnsi="Garamond" w:cs="Calibri"/>
              </w:rPr>
              <w:t xml:space="preserve"> </w:t>
            </w:r>
            <w:r w:rsidR="00252527">
              <w:rPr>
                <w:rFonts w:ascii="Garamond" w:hAnsi="Garamond" w:cs="Calibri"/>
              </w:rPr>
              <w:t xml:space="preserve">entitled </w:t>
            </w:r>
            <w:r w:rsidR="002723BF">
              <w:rPr>
                <w:rFonts w:ascii="Garamond" w:hAnsi="Garamond" w:cs="Calibri"/>
              </w:rPr>
              <w:t>Kuhn vs Popper</w:t>
            </w:r>
          </w:p>
        </w:tc>
      </w:tr>
      <w:tr w:rsidR="00B12C2D" w:rsidRPr="000D44DE" w:rsidTr="00356043">
        <w:tc>
          <w:tcPr>
            <w:tcW w:w="1413" w:type="dxa"/>
          </w:tcPr>
          <w:p w:rsidR="00B12C2D" w:rsidRPr="000D44DE" w:rsidRDefault="00B12C2D" w:rsidP="00356043">
            <w:pPr>
              <w:rPr>
                <w:rFonts w:ascii="Garamond" w:hAnsi="Garamond"/>
                <w:sz w:val="24"/>
                <w:szCs w:val="24"/>
              </w:rPr>
            </w:pPr>
            <w:r w:rsidRPr="000D44DE">
              <w:rPr>
                <w:rFonts w:ascii="Garamond" w:hAnsi="Garamond"/>
                <w:sz w:val="24"/>
                <w:szCs w:val="24"/>
              </w:rPr>
              <w:t>Question:</w:t>
            </w:r>
          </w:p>
        </w:tc>
        <w:tc>
          <w:tcPr>
            <w:tcW w:w="7603" w:type="dxa"/>
          </w:tcPr>
          <w:p w:rsidR="00B12C2D" w:rsidRPr="00BA5EAC" w:rsidRDefault="00BA5EAC" w:rsidP="00356043">
            <w:pPr>
              <w:pStyle w:val="xmsonormal"/>
              <w:shd w:val="clear" w:color="auto" w:fill="FFFFFF"/>
              <w:spacing w:before="0" w:beforeAutospacing="0" w:after="160" w:afterAutospacing="0"/>
              <w:rPr>
                <w:rFonts w:ascii="Garamond" w:hAnsi="Garamond" w:cs="Calibri"/>
              </w:rPr>
            </w:pPr>
            <w:r w:rsidRPr="00BA5EAC">
              <w:rPr>
                <w:rFonts w:ascii="Garamond" w:hAnsi="Garamond" w:cs="Arial"/>
                <w:color w:val="000000"/>
                <w:szCs w:val="20"/>
                <w:shd w:val="clear" w:color="auto" w:fill="FFFFFF"/>
              </w:rPr>
              <w:t>Who was more right, Popper or Kuhn?</w:t>
            </w:r>
          </w:p>
        </w:tc>
      </w:tr>
      <w:tr w:rsidR="00B12C2D" w:rsidRPr="00A4228E" w:rsidTr="00356043">
        <w:tc>
          <w:tcPr>
            <w:tcW w:w="1413" w:type="dxa"/>
          </w:tcPr>
          <w:p w:rsidR="00B12C2D" w:rsidRPr="000D44DE" w:rsidRDefault="00B12C2D" w:rsidP="00356043">
            <w:pPr>
              <w:rPr>
                <w:rFonts w:ascii="Garamond" w:hAnsi="Garamond"/>
                <w:sz w:val="24"/>
                <w:szCs w:val="24"/>
              </w:rPr>
            </w:pPr>
            <w:r>
              <w:rPr>
                <w:rFonts w:ascii="Garamond" w:hAnsi="Garamond"/>
                <w:sz w:val="24"/>
                <w:szCs w:val="24"/>
              </w:rPr>
              <w:t>Word count</w:t>
            </w:r>
          </w:p>
        </w:tc>
        <w:tc>
          <w:tcPr>
            <w:tcW w:w="7603" w:type="dxa"/>
          </w:tcPr>
          <w:p w:rsidR="00B12C2D" w:rsidRPr="00A4228E" w:rsidRDefault="00B12C2D" w:rsidP="00356043">
            <w:pPr>
              <w:rPr>
                <w:rFonts w:ascii="Garamond" w:hAnsi="Garamond"/>
                <w:color w:val="000000" w:themeColor="text1"/>
                <w:sz w:val="24"/>
                <w:szCs w:val="24"/>
              </w:rPr>
            </w:pPr>
            <w:r w:rsidRPr="00A4228E">
              <w:rPr>
                <w:rFonts w:ascii="Garamond" w:hAnsi="Garamond"/>
                <w:color w:val="000000" w:themeColor="text1"/>
                <w:sz w:val="24"/>
                <w:szCs w:val="24"/>
              </w:rPr>
              <w:t>The m</w:t>
            </w:r>
            <w:r>
              <w:rPr>
                <w:rFonts w:ascii="Garamond" w:hAnsi="Garamond"/>
                <w:color w:val="000000" w:themeColor="text1"/>
                <w:sz w:val="24"/>
                <w:szCs w:val="24"/>
              </w:rPr>
              <w:t>inimum</w:t>
            </w:r>
            <w:r w:rsidRPr="00A4228E">
              <w:rPr>
                <w:rFonts w:ascii="Garamond" w:hAnsi="Garamond"/>
                <w:color w:val="000000" w:themeColor="text1"/>
                <w:sz w:val="24"/>
                <w:szCs w:val="24"/>
              </w:rPr>
              <w:t xml:space="preserve"> word count is 500 words and you must not exceed </w:t>
            </w:r>
            <w:r>
              <w:rPr>
                <w:rFonts w:ascii="Garamond" w:hAnsi="Garamond"/>
                <w:color w:val="000000" w:themeColor="text1"/>
                <w:sz w:val="24"/>
                <w:szCs w:val="24"/>
              </w:rPr>
              <w:t>600 words (excluding references/bibliography)</w:t>
            </w:r>
          </w:p>
        </w:tc>
      </w:tr>
    </w:tbl>
    <w:p w:rsidR="00A4228E" w:rsidRDefault="00A4228E" w:rsidP="00A4228E">
      <w:pPr>
        <w:rPr>
          <w:rFonts w:ascii="Garamond" w:hAnsi="Garamond"/>
          <w:b/>
          <w:i/>
          <w:sz w:val="24"/>
          <w:szCs w:val="24"/>
          <w:highlight w:val="yellow"/>
          <w:lang w:eastAsia="en-GB"/>
        </w:rPr>
      </w:pPr>
    </w:p>
    <w:p w:rsidR="00A4228E" w:rsidRPr="00A4228E" w:rsidRDefault="00A4228E" w:rsidP="00A4228E">
      <w:pPr>
        <w:rPr>
          <w:rFonts w:ascii="Garamond" w:hAnsi="Garamond"/>
          <w:b/>
          <w:i/>
          <w:sz w:val="24"/>
          <w:szCs w:val="24"/>
          <w:highlight w:val="yellow"/>
          <w:lang w:eastAsia="en-GB"/>
        </w:rPr>
      </w:pPr>
    </w:p>
    <w:p w:rsidR="00B14136" w:rsidRDefault="00B14136" w:rsidP="00B14136">
      <w:pPr>
        <w:jc w:val="center"/>
        <w:rPr>
          <w:rFonts w:ascii="Garamond" w:hAnsi="Garamond"/>
          <w:b/>
          <w:i/>
          <w:color w:val="00B050"/>
          <w:sz w:val="24"/>
          <w:szCs w:val="24"/>
        </w:rPr>
      </w:pPr>
    </w:p>
    <w:p w:rsidR="00A4228E" w:rsidRDefault="00A4228E" w:rsidP="00B14136">
      <w:pPr>
        <w:jc w:val="center"/>
        <w:rPr>
          <w:rFonts w:ascii="Garamond" w:hAnsi="Garamond"/>
          <w:b/>
          <w:i/>
          <w:color w:val="00B050"/>
          <w:sz w:val="24"/>
          <w:szCs w:val="24"/>
        </w:rPr>
      </w:pPr>
    </w:p>
    <w:p w:rsidR="00A4228E" w:rsidRDefault="00A4228E" w:rsidP="00B14136">
      <w:pPr>
        <w:jc w:val="center"/>
        <w:rPr>
          <w:rFonts w:ascii="Garamond" w:hAnsi="Garamond"/>
          <w:b/>
          <w:i/>
          <w:color w:val="00B050"/>
          <w:sz w:val="24"/>
          <w:szCs w:val="24"/>
        </w:rPr>
      </w:pPr>
    </w:p>
    <w:p w:rsidR="00A4228E" w:rsidRDefault="00A4228E" w:rsidP="00B14136">
      <w:pPr>
        <w:jc w:val="center"/>
        <w:rPr>
          <w:rFonts w:ascii="Garamond" w:hAnsi="Garamond"/>
          <w:b/>
          <w:i/>
          <w:color w:val="00B050"/>
          <w:sz w:val="24"/>
          <w:szCs w:val="24"/>
        </w:rPr>
      </w:pPr>
    </w:p>
    <w:p w:rsidR="00913DCD" w:rsidRDefault="00913DCD"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p w:rsidR="00A4228E" w:rsidRDefault="00A4228E" w:rsidP="00DC63A6">
      <w:pPr>
        <w:rPr>
          <w:rFonts w:ascii="Garamond" w:hAnsi="Garamond"/>
          <w:sz w:val="28"/>
          <w:szCs w:val="28"/>
          <w:lang w:eastAsia="en-GB"/>
        </w:rPr>
      </w:pPr>
    </w:p>
    <w:tbl>
      <w:tblPr>
        <w:tblStyle w:val="TableGrid1"/>
        <w:tblpPr w:leftFromText="180" w:rightFromText="180" w:vertAnchor="page" w:horzAnchor="margin" w:tblpY="2941"/>
        <w:tblW w:w="9086" w:type="dxa"/>
        <w:tblLook w:val="04A0" w:firstRow="1" w:lastRow="0" w:firstColumn="1" w:lastColumn="0" w:noHBand="0" w:noVBand="1"/>
      </w:tblPr>
      <w:tblGrid>
        <w:gridCol w:w="4543"/>
        <w:gridCol w:w="4543"/>
      </w:tblGrid>
      <w:tr w:rsidR="00A4228E" w:rsidRPr="00261606" w:rsidTr="00A4228E">
        <w:trPr>
          <w:trHeight w:val="557"/>
        </w:trPr>
        <w:tc>
          <w:tcPr>
            <w:tcW w:w="4543" w:type="dxa"/>
          </w:tcPr>
          <w:p w:rsidR="00A4228E" w:rsidRPr="00261606" w:rsidRDefault="00A4228E" w:rsidP="00A4228E">
            <w:pPr>
              <w:jc w:val="center"/>
              <w:rPr>
                <w:rFonts w:ascii="Garamond" w:hAnsi="Garamond"/>
              </w:rPr>
            </w:pPr>
            <w:r w:rsidRPr="00261606">
              <w:rPr>
                <w:rFonts w:ascii="Garamond" w:hAnsi="Garamond"/>
              </w:rPr>
              <w:lastRenderedPageBreak/>
              <w:t>Your full name (both your given or preferred name/s are suitable)</w:t>
            </w:r>
          </w:p>
        </w:tc>
        <w:tc>
          <w:tcPr>
            <w:tcW w:w="4543" w:type="dxa"/>
            <w:shd w:val="clear" w:color="auto" w:fill="C5E0B3" w:themeFill="accent6" w:themeFillTint="66"/>
          </w:tcPr>
          <w:p w:rsidR="00A4228E" w:rsidRPr="00261606" w:rsidRDefault="00A4228E" w:rsidP="00A4228E">
            <w:pPr>
              <w:jc w:val="center"/>
              <w:rPr>
                <w:rFonts w:ascii="Garamond" w:hAnsi="Garamond"/>
              </w:rPr>
            </w:pPr>
          </w:p>
        </w:tc>
      </w:tr>
      <w:tr w:rsidR="00A4228E" w:rsidRPr="00261606" w:rsidTr="00A4228E">
        <w:trPr>
          <w:trHeight w:val="557"/>
        </w:trPr>
        <w:tc>
          <w:tcPr>
            <w:tcW w:w="4543" w:type="dxa"/>
          </w:tcPr>
          <w:p w:rsidR="00A4228E" w:rsidRPr="00261606" w:rsidRDefault="00A4228E" w:rsidP="00A4228E">
            <w:pPr>
              <w:jc w:val="center"/>
              <w:rPr>
                <w:rFonts w:ascii="Garamond" w:hAnsi="Garamond"/>
              </w:rPr>
            </w:pPr>
            <w:r>
              <w:rPr>
                <w:rFonts w:ascii="Garamond" w:hAnsi="Garamond"/>
              </w:rPr>
              <w:t>Your current school/college</w:t>
            </w:r>
          </w:p>
        </w:tc>
        <w:tc>
          <w:tcPr>
            <w:tcW w:w="4543" w:type="dxa"/>
            <w:shd w:val="clear" w:color="auto" w:fill="C5E0B3" w:themeFill="accent6" w:themeFillTint="66"/>
          </w:tcPr>
          <w:p w:rsidR="00A4228E" w:rsidRPr="00261606" w:rsidRDefault="00A4228E" w:rsidP="00A4228E">
            <w:pPr>
              <w:jc w:val="center"/>
              <w:rPr>
                <w:rFonts w:ascii="Garamond" w:hAnsi="Garamond"/>
              </w:rPr>
            </w:pPr>
          </w:p>
        </w:tc>
      </w:tr>
      <w:tr w:rsidR="00A4228E" w:rsidRPr="00261606" w:rsidTr="00A4228E">
        <w:trPr>
          <w:trHeight w:val="636"/>
        </w:trPr>
        <w:tc>
          <w:tcPr>
            <w:tcW w:w="4543" w:type="dxa"/>
          </w:tcPr>
          <w:p w:rsidR="00A4228E" w:rsidRPr="00261606" w:rsidRDefault="00A4228E" w:rsidP="00A4228E">
            <w:pPr>
              <w:jc w:val="center"/>
              <w:rPr>
                <w:rFonts w:ascii="Garamond" w:hAnsi="Garamond"/>
              </w:rPr>
            </w:pPr>
            <w:r w:rsidRPr="00261606">
              <w:rPr>
                <w:rFonts w:ascii="Garamond" w:hAnsi="Garamond"/>
              </w:rPr>
              <w:t>Date of essay submission</w:t>
            </w:r>
          </w:p>
        </w:tc>
        <w:tc>
          <w:tcPr>
            <w:tcW w:w="4543" w:type="dxa"/>
            <w:shd w:val="clear" w:color="auto" w:fill="C5E0B3" w:themeFill="accent6" w:themeFillTint="66"/>
          </w:tcPr>
          <w:p w:rsidR="00A4228E" w:rsidRPr="00261606" w:rsidRDefault="00A4228E" w:rsidP="00A4228E">
            <w:pPr>
              <w:jc w:val="center"/>
              <w:rPr>
                <w:rFonts w:ascii="Garamond" w:hAnsi="Garamond"/>
              </w:rPr>
            </w:pPr>
          </w:p>
        </w:tc>
      </w:tr>
      <w:tr w:rsidR="00A4228E" w:rsidRPr="00261606" w:rsidTr="00A4228E">
        <w:trPr>
          <w:trHeight w:val="636"/>
        </w:trPr>
        <w:tc>
          <w:tcPr>
            <w:tcW w:w="4543" w:type="dxa"/>
          </w:tcPr>
          <w:p w:rsidR="00A4228E" w:rsidRPr="00261606" w:rsidRDefault="00A4228E" w:rsidP="00A4228E">
            <w:pPr>
              <w:jc w:val="center"/>
              <w:rPr>
                <w:rFonts w:ascii="Garamond" w:hAnsi="Garamond"/>
              </w:rPr>
            </w:pPr>
            <w:r>
              <w:rPr>
                <w:rFonts w:ascii="Garamond" w:hAnsi="Garamond"/>
              </w:rPr>
              <w:t>Which question are you answering?</w:t>
            </w:r>
          </w:p>
        </w:tc>
        <w:tc>
          <w:tcPr>
            <w:tcW w:w="4543" w:type="dxa"/>
            <w:shd w:val="clear" w:color="auto" w:fill="C5E0B3" w:themeFill="accent6" w:themeFillTint="66"/>
          </w:tcPr>
          <w:p w:rsidR="00A4228E" w:rsidRPr="00261606" w:rsidRDefault="00A4228E" w:rsidP="00A4228E">
            <w:pPr>
              <w:jc w:val="center"/>
              <w:rPr>
                <w:rFonts w:ascii="Garamond" w:hAnsi="Garamond"/>
              </w:rPr>
            </w:pPr>
          </w:p>
        </w:tc>
      </w:tr>
      <w:tr w:rsidR="00A4228E" w:rsidRPr="00261606" w:rsidTr="00A4228E">
        <w:trPr>
          <w:trHeight w:val="577"/>
        </w:trPr>
        <w:tc>
          <w:tcPr>
            <w:tcW w:w="4543" w:type="dxa"/>
          </w:tcPr>
          <w:p w:rsidR="00A4228E" w:rsidRPr="00261606" w:rsidRDefault="00A4228E" w:rsidP="00A4228E">
            <w:pPr>
              <w:jc w:val="center"/>
              <w:rPr>
                <w:rFonts w:ascii="Garamond" w:hAnsi="Garamond"/>
              </w:rPr>
            </w:pPr>
            <w:r w:rsidRPr="00261606">
              <w:rPr>
                <w:rFonts w:ascii="Garamond" w:hAnsi="Garamond"/>
              </w:rPr>
              <w:t>Final essay word count</w:t>
            </w:r>
          </w:p>
        </w:tc>
        <w:tc>
          <w:tcPr>
            <w:tcW w:w="4543" w:type="dxa"/>
            <w:shd w:val="clear" w:color="auto" w:fill="C5E0B3" w:themeFill="accent6" w:themeFillTint="66"/>
          </w:tcPr>
          <w:p w:rsidR="00A4228E" w:rsidRPr="00261606" w:rsidRDefault="00A4228E" w:rsidP="00A4228E">
            <w:pPr>
              <w:jc w:val="center"/>
              <w:rPr>
                <w:rFonts w:ascii="Garamond" w:hAnsi="Garamond"/>
              </w:rPr>
            </w:pPr>
          </w:p>
        </w:tc>
      </w:tr>
    </w:tbl>
    <w:p w:rsidR="00A4228E" w:rsidRPr="008D3A83" w:rsidRDefault="00A4228E" w:rsidP="00A4228E">
      <w:pPr>
        <w:jc w:val="center"/>
        <w:rPr>
          <w:rFonts w:ascii="Garamond" w:hAnsi="Garamond"/>
          <w:b/>
          <w:i/>
          <w:sz w:val="28"/>
          <w:szCs w:val="24"/>
        </w:rPr>
      </w:pPr>
      <w:r w:rsidRPr="008D3A83">
        <w:rPr>
          <w:rFonts w:ascii="Garamond" w:hAnsi="Garamond"/>
          <w:sz w:val="32"/>
          <w:szCs w:val="24"/>
          <w:u w:val="single"/>
        </w:rPr>
        <w:t>Cover Sheet</w:t>
      </w:r>
    </w:p>
    <w:p w:rsidR="00A4228E" w:rsidRPr="008D3A83" w:rsidRDefault="00A4228E" w:rsidP="008D3A83">
      <w:pPr>
        <w:jc w:val="center"/>
        <w:rPr>
          <w:rFonts w:ascii="Garamond" w:hAnsi="Garamond"/>
          <w:b/>
          <w:sz w:val="28"/>
          <w:szCs w:val="24"/>
        </w:rPr>
      </w:pPr>
      <w:r w:rsidRPr="008D3A83">
        <w:rPr>
          <w:rFonts w:ascii="Garamond" w:hAnsi="Garamond"/>
          <w:b/>
          <w:sz w:val="28"/>
          <w:szCs w:val="24"/>
        </w:rPr>
        <w:t>Please complete the green sections below</w:t>
      </w:r>
    </w:p>
    <w:p w:rsidR="00A4228E" w:rsidRDefault="00A4228E" w:rsidP="00A4228E">
      <w:pPr>
        <w:rPr>
          <w:rFonts w:ascii="Garamond" w:hAnsi="Garamond"/>
          <w:b/>
          <w:sz w:val="24"/>
          <w:szCs w:val="24"/>
        </w:rPr>
      </w:pPr>
    </w:p>
    <w:p w:rsidR="008D3A83" w:rsidRDefault="008D3A83" w:rsidP="00A4228E">
      <w:pPr>
        <w:rPr>
          <w:rFonts w:ascii="Garamond" w:hAnsi="Garamond"/>
          <w:b/>
          <w:sz w:val="24"/>
          <w:szCs w:val="24"/>
        </w:rPr>
      </w:pPr>
    </w:p>
    <w:p w:rsidR="00A4228E" w:rsidRPr="00204AD6" w:rsidRDefault="00A4228E" w:rsidP="00A4228E">
      <w:pPr>
        <w:rPr>
          <w:rFonts w:ascii="Garamond" w:hAnsi="Garamond"/>
          <w:b/>
          <w:sz w:val="24"/>
          <w:szCs w:val="24"/>
        </w:rPr>
      </w:pPr>
      <w:r>
        <w:rPr>
          <w:rFonts w:ascii="Garamond" w:hAnsi="Garamond"/>
          <w:b/>
          <w:sz w:val="24"/>
          <w:szCs w:val="24"/>
        </w:rPr>
        <w:t>Answer:</w:t>
      </w:r>
    </w:p>
    <w:p w:rsidR="00A4228E" w:rsidRPr="00DC63A6" w:rsidRDefault="00A4228E" w:rsidP="00DC63A6">
      <w:pPr>
        <w:rPr>
          <w:rFonts w:ascii="Garamond" w:hAnsi="Garamond"/>
          <w:sz w:val="28"/>
          <w:szCs w:val="28"/>
          <w:lang w:eastAsia="en-GB"/>
        </w:rPr>
      </w:pPr>
    </w:p>
    <w:sectPr w:rsidR="00A4228E" w:rsidRPr="00DC63A6" w:rsidSect="002445A6">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DE" w:rsidRDefault="000D44DE" w:rsidP="000D44DE">
      <w:pPr>
        <w:spacing w:after="0" w:line="240" w:lineRule="auto"/>
      </w:pPr>
      <w:r>
        <w:separator/>
      </w:r>
    </w:p>
  </w:endnote>
  <w:endnote w:type="continuationSeparator" w:id="0">
    <w:p w:rsidR="000D44DE" w:rsidRDefault="000D44DE" w:rsidP="000D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883538"/>
      <w:docPartObj>
        <w:docPartGallery w:val="Page Numbers (Bottom of Page)"/>
        <w:docPartUnique/>
      </w:docPartObj>
    </w:sdtPr>
    <w:sdtEndPr>
      <w:rPr>
        <w:noProof/>
      </w:rPr>
    </w:sdtEndPr>
    <w:sdtContent>
      <w:p w:rsidR="000D44DE" w:rsidRDefault="000D4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44DE" w:rsidRDefault="000D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DE" w:rsidRDefault="000D44DE" w:rsidP="000D44DE">
      <w:pPr>
        <w:spacing w:after="0" w:line="240" w:lineRule="auto"/>
      </w:pPr>
      <w:r>
        <w:separator/>
      </w:r>
    </w:p>
  </w:footnote>
  <w:footnote w:type="continuationSeparator" w:id="0">
    <w:p w:rsidR="000D44DE" w:rsidRDefault="000D44DE" w:rsidP="000D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ED1"/>
    <w:multiLevelType w:val="hybridMultilevel"/>
    <w:tmpl w:val="F4A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973FE"/>
    <w:multiLevelType w:val="hybridMultilevel"/>
    <w:tmpl w:val="CD4C9966"/>
    <w:lvl w:ilvl="0" w:tplc="58868904">
      <w:start w:val="2"/>
      <w:numFmt w:val="bullet"/>
      <w:lvlText w:val="-"/>
      <w:lvlJc w:val="left"/>
      <w:pPr>
        <w:ind w:left="720" w:hanging="360"/>
      </w:pPr>
      <w:rPr>
        <w:rFonts w:ascii="Garamond" w:eastAsiaTheme="minorHAnsi" w:hAnsi="Garamond"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6CD"/>
    <w:multiLevelType w:val="hybridMultilevel"/>
    <w:tmpl w:val="B4C0DA74"/>
    <w:lvl w:ilvl="0" w:tplc="0D66739C">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55CA0"/>
    <w:multiLevelType w:val="hybridMultilevel"/>
    <w:tmpl w:val="4B22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06F3"/>
    <w:multiLevelType w:val="hybridMultilevel"/>
    <w:tmpl w:val="48626F18"/>
    <w:lvl w:ilvl="0" w:tplc="9858D0F8">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120DB"/>
    <w:multiLevelType w:val="hybridMultilevel"/>
    <w:tmpl w:val="C20A88BC"/>
    <w:lvl w:ilvl="0" w:tplc="0D66739C">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E4DA5"/>
    <w:multiLevelType w:val="hybridMultilevel"/>
    <w:tmpl w:val="13CCF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150EE"/>
    <w:multiLevelType w:val="hybridMultilevel"/>
    <w:tmpl w:val="A614EA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C6391"/>
    <w:multiLevelType w:val="hybridMultilevel"/>
    <w:tmpl w:val="08C277F4"/>
    <w:lvl w:ilvl="0" w:tplc="0D66739C">
      <w:start w:val="2"/>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21FA3"/>
    <w:multiLevelType w:val="hybridMultilevel"/>
    <w:tmpl w:val="BFF4A07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6B3099"/>
    <w:multiLevelType w:val="hybridMultilevel"/>
    <w:tmpl w:val="85A22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11CA2"/>
    <w:multiLevelType w:val="hybridMultilevel"/>
    <w:tmpl w:val="13CCF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
  </w:num>
  <w:num w:numId="5">
    <w:abstractNumId w:val="2"/>
  </w:num>
  <w:num w:numId="6">
    <w:abstractNumId w:val="8"/>
  </w:num>
  <w:num w:numId="7">
    <w:abstractNumId w:val="5"/>
  </w:num>
  <w:num w:numId="8">
    <w:abstractNumId w:val="4"/>
  </w:num>
  <w:num w:numId="9">
    <w:abstractNumId w:val="1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FC"/>
    <w:rsid w:val="00077779"/>
    <w:rsid w:val="000D44DE"/>
    <w:rsid w:val="00172983"/>
    <w:rsid w:val="002445A6"/>
    <w:rsid w:val="002471D4"/>
    <w:rsid w:val="00252527"/>
    <w:rsid w:val="002723BF"/>
    <w:rsid w:val="00303F37"/>
    <w:rsid w:val="003322D7"/>
    <w:rsid w:val="00371702"/>
    <w:rsid w:val="003C73F1"/>
    <w:rsid w:val="003D1C27"/>
    <w:rsid w:val="003E4F5D"/>
    <w:rsid w:val="0042162B"/>
    <w:rsid w:val="0045009A"/>
    <w:rsid w:val="005F4B8A"/>
    <w:rsid w:val="007C3989"/>
    <w:rsid w:val="0088008A"/>
    <w:rsid w:val="008D3A83"/>
    <w:rsid w:val="00913DCD"/>
    <w:rsid w:val="00951F6B"/>
    <w:rsid w:val="009E2AFC"/>
    <w:rsid w:val="00A4228E"/>
    <w:rsid w:val="00A71FF5"/>
    <w:rsid w:val="00B12C2D"/>
    <w:rsid w:val="00B14136"/>
    <w:rsid w:val="00B302EA"/>
    <w:rsid w:val="00B628C6"/>
    <w:rsid w:val="00BA5EAC"/>
    <w:rsid w:val="00BA6DAC"/>
    <w:rsid w:val="00C27501"/>
    <w:rsid w:val="00C2762B"/>
    <w:rsid w:val="00C7619D"/>
    <w:rsid w:val="00C93303"/>
    <w:rsid w:val="00CB6EF0"/>
    <w:rsid w:val="00DA3651"/>
    <w:rsid w:val="00DB688F"/>
    <w:rsid w:val="00DC63A6"/>
    <w:rsid w:val="00E13ADB"/>
    <w:rsid w:val="00E54F66"/>
    <w:rsid w:val="00FE0855"/>
    <w:rsid w:val="00FF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0B99"/>
  <w15:chartTrackingRefBased/>
  <w15:docId w15:val="{FFFA988F-536B-4425-8E73-EA9A8981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3A6"/>
    <w:pPr>
      <w:keepNext/>
      <w:keepLines/>
      <w:spacing w:before="400" w:after="120" w:line="276" w:lineRule="auto"/>
      <w:outlineLvl w:val="0"/>
    </w:pPr>
    <w:rPr>
      <w:rFonts w:ascii="Arial" w:eastAsia="Arial" w:hAnsi="Arial" w:cs="Arial"/>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2A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E2A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C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3A6"/>
    <w:rPr>
      <w:rFonts w:ascii="Arial" w:eastAsia="Arial" w:hAnsi="Arial" w:cs="Arial"/>
      <w:sz w:val="40"/>
      <w:szCs w:val="40"/>
      <w:lang w:eastAsia="en-GB"/>
    </w:rPr>
  </w:style>
  <w:style w:type="paragraph" w:styleId="ListParagraph">
    <w:name w:val="List Paragraph"/>
    <w:basedOn w:val="Normal"/>
    <w:uiPriority w:val="34"/>
    <w:qFormat/>
    <w:rsid w:val="003D1C27"/>
    <w:pPr>
      <w:ind w:left="720"/>
      <w:contextualSpacing/>
    </w:pPr>
  </w:style>
  <w:style w:type="character" w:styleId="Hyperlink">
    <w:name w:val="Hyperlink"/>
    <w:basedOn w:val="DefaultParagraphFont"/>
    <w:uiPriority w:val="99"/>
    <w:unhideWhenUsed/>
    <w:rsid w:val="00913DCD"/>
    <w:rPr>
      <w:color w:val="0563C1" w:themeColor="hyperlink"/>
      <w:u w:val="single"/>
    </w:rPr>
  </w:style>
  <w:style w:type="character" w:customStyle="1" w:styleId="ui-provider">
    <w:name w:val="ui-provider"/>
    <w:basedOn w:val="DefaultParagraphFont"/>
    <w:rsid w:val="00913DCD"/>
  </w:style>
  <w:style w:type="table" w:customStyle="1" w:styleId="TableGrid1">
    <w:name w:val="Table Grid1"/>
    <w:basedOn w:val="TableNormal"/>
    <w:next w:val="TableGrid"/>
    <w:uiPriority w:val="39"/>
    <w:rsid w:val="0091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4DE"/>
  </w:style>
  <w:style w:type="paragraph" w:styleId="Footer">
    <w:name w:val="footer"/>
    <w:basedOn w:val="Normal"/>
    <w:link w:val="FooterChar"/>
    <w:uiPriority w:val="99"/>
    <w:unhideWhenUsed/>
    <w:rsid w:val="000D4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4DE"/>
  </w:style>
  <w:style w:type="character" w:styleId="UnresolvedMention">
    <w:name w:val="Unresolved Mention"/>
    <w:basedOn w:val="DefaultParagraphFont"/>
    <w:uiPriority w:val="99"/>
    <w:semiHidden/>
    <w:unhideWhenUsed/>
    <w:rsid w:val="000D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7488">
      <w:bodyDiv w:val="1"/>
      <w:marLeft w:val="0"/>
      <w:marRight w:val="0"/>
      <w:marTop w:val="0"/>
      <w:marBottom w:val="0"/>
      <w:divBdr>
        <w:top w:val="none" w:sz="0" w:space="0" w:color="auto"/>
        <w:left w:val="none" w:sz="0" w:space="0" w:color="auto"/>
        <w:bottom w:val="none" w:sz="0" w:space="0" w:color="auto"/>
        <w:right w:val="none" w:sz="0" w:space="0" w:color="auto"/>
      </w:divBdr>
    </w:div>
    <w:div w:id="1634292465">
      <w:bodyDiv w:val="1"/>
      <w:marLeft w:val="0"/>
      <w:marRight w:val="0"/>
      <w:marTop w:val="0"/>
      <w:marBottom w:val="0"/>
      <w:divBdr>
        <w:top w:val="none" w:sz="0" w:space="0" w:color="auto"/>
        <w:left w:val="none" w:sz="0" w:space="0" w:color="auto"/>
        <w:bottom w:val="none" w:sz="0" w:space="0" w:color="auto"/>
        <w:right w:val="none" w:sz="0" w:space="0" w:color="auto"/>
      </w:divBdr>
    </w:div>
    <w:div w:id="19165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JWa95in-h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mbrokeaccess@gmail.com" TargetMode="External"/><Relationship Id="rId5" Type="http://schemas.openxmlformats.org/officeDocument/2006/relationships/footnotes" Target="footnotes.xml"/><Relationship Id="rId10" Type="http://schemas.openxmlformats.org/officeDocument/2006/relationships/hyperlink" Target="https://lrweb.beds.ac.uk/a-guide-to-referencing/" TargetMode="External"/><Relationship Id="rId4" Type="http://schemas.openxmlformats.org/officeDocument/2006/relationships/webSettings" Target="webSettings.xml"/><Relationship Id="rId9" Type="http://schemas.openxmlformats.org/officeDocument/2006/relationships/hyperlink" Target="https://youtu.be/wTTEO8KRnO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Lewis</dc:creator>
  <cp:keywords/>
  <dc:description/>
  <cp:lastModifiedBy>Morgan Lewis</cp:lastModifiedBy>
  <cp:revision>3</cp:revision>
  <dcterms:created xsi:type="dcterms:W3CDTF">2024-03-26T09:33:00Z</dcterms:created>
  <dcterms:modified xsi:type="dcterms:W3CDTF">2024-03-26T09:34:00Z</dcterms:modified>
</cp:coreProperties>
</file>